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A122D" w:rsidRDefault="006A122D">
      <w:pPr>
        <w:widowControl/>
        <w:spacing w:line="1200" w:lineRule="exact"/>
        <w:jc w:val="center"/>
        <w:rPr>
          <w:rFonts w:asciiTheme="minorEastAsia" w:eastAsiaTheme="minorEastAsia" w:hAnsi="宋体"/>
          <w:color w:val="000000" w:themeColor="text1"/>
          <w:sz w:val="96"/>
          <w:szCs w:val="96"/>
        </w:rPr>
      </w:pPr>
    </w:p>
    <w:p w:rsidR="006A122D" w:rsidRDefault="006A122D">
      <w:pPr>
        <w:widowControl/>
        <w:spacing w:line="1200" w:lineRule="exact"/>
        <w:jc w:val="center"/>
        <w:rPr>
          <w:rFonts w:asciiTheme="minorEastAsia" w:eastAsiaTheme="minorEastAsia" w:hAnsi="宋体"/>
          <w:color w:val="000000" w:themeColor="text1"/>
          <w:sz w:val="96"/>
          <w:szCs w:val="96"/>
        </w:rPr>
      </w:pPr>
    </w:p>
    <w:p w:rsidR="006A122D" w:rsidRDefault="001446A9">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6A122D" w:rsidRDefault="006A122D">
      <w:pPr>
        <w:widowControl/>
        <w:jc w:val="center"/>
        <w:rPr>
          <w:rFonts w:asciiTheme="minorEastAsia" w:eastAsiaTheme="minorEastAsia" w:hAnsi="宋体"/>
          <w:color w:val="002060"/>
          <w:sz w:val="72"/>
          <w:szCs w:val="72"/>
        </w:rPr>
      </w:pPr>
    </w:p>
    <w:p w:rsidR="006A122D" w:rsidRDefault="006A122D">
      <w:pPr>
        <w:widowControl/>
        <w:jc w:val="center"/>
        <w:rPr>
          <w:rFonts w:asciiTheme="minorEastAsia" w:eastAsiaTheme="minorEastAsia" w:hAnsiTheme="minorEastAsia"/>
          <w:b/>
          <w:sz w:val="72"/>
          <w:szCs w:val="72"/>
        </w:rPr>
      </w:pPr>
    </w:p>
    <w:p w:rsidR="006A122D" w:rsidRDefault="006A122D">
      <w:pPr>
        <w:widowControl/>
        <w:jc w:val="center"/>
        <w:rPr>
          <w:rFonts w:asciiTheme="minorEastAsia" w:eastAsiaTheme="minorEastAsia" w:hAnsiTheme="minorEastAsia"/>
          <w:b/>
          <w:sz w:val="72"/>
          <w:szCs w:val="72"/>
        </w:rPr>
      </w:pPr>
    </w:p>
    <w:p w:rsidR="006A122D" w:rsidRDefault="006A122D">
      <w:pPr>
        <w:widowControl/>
        <w:jc w:val="center"/>
        <w:rPr>
          <w:rFonts w:asciiTheme="minorEastAsia" w:eastAsiaTheme="minorEastAsia" w:hAnsiTheme="minorEastAsia"/>
          <w:b/>
          <w:sz w:val="72"/>
          <w:szCs w:val="72"/>
        </w:rPr>
      </w:pPr>
    </w:p>
    <w:p w:rsidR="006A122D" w:rsidRDefault="006A122D">
      <w:pPr>
        <w:widowControl/>
        <w:jc w:val="center"/>
        <w:rPr>
          <w:rFonts w:asciiTheme="minorEastAsia" w:eastAsiaTheme="minorEastAsia" w:hAnsiTheme="minorEastAsia"/>
          <w:b/>
          <w:sz w:val="72"/>
          <w:szCs w:val="72"/>
        </w:rPr>
      </w:pPr>
    </w:p>
    <w:p w:rsidR="006A122D" w:rsidRDefault="006A122D">
      <w:pPr>
        <w:widowControl/>
        <w:jc w:val="center"/>
        <w:rPr>
          <w:rFonts w:asciiTheme="minorEastAsia" w:eastAsiaTheme="minorEastAsia" w:hAnsiTheme="minorEastAsia"/>
          <w:b/>
          <w:sz w:val="72"/>
          <w:szCs w:val="72"/>
        </w:rPr>
      </w:pPr>
    </w:p>
    <w:p w:rsidR="006A122D" w:rsidRDefault="001446A9">
      <w:pPr>
        <w:widowControl/>
        <w:ind w:firstLineChars="650" w:firstLine="2871"/>
        <w:rPr>
          <w:rFonts w:ascii="楷体" w:hAnsi="楷体" w:cs="楷体"/>
          <w:b/>
          <w:sz w:val="44"/>
          <w:szCs w:val="44"/>
        </w:rPr>
        <w:sectPr w:rsidR="006A122D">
          <w:pgSz w:w="11906" w:h="16838"/>
          <w:pgMar w:top="2098" w:right="1474" w:bottom="1985" w:left="1588" w:header="851" w:footer="992" w:gutter="0"/>
          <w:cols w:space="425"/>
          <w:docGrid w:type="lines" w:linePitch="312"/>
        </w:sectPr>
      </w:pPr>
      <w:r>
        <w:rPr>
          <w:rFonts w:hint="eastAsia"/>
          <w:b/>
          <w:sz w:val="44"/>
          <w:szCs w:val="44"/>
        </w:rPr>
        <w:t>霸州</w:t>
      </w:r>
      <w:r>
        <w:rPr>
          <w:b/>
          <w:sz w:val="44"/>
          <w:szCs w:val="44"/>
        </w:rPr>
        <w:t>市</w:t>
      </w:r>
      <w:r>
        <w:rPr>
          <w:rFonts w:hint="eastAsia"/>
          <w:b/>
          <w:sz w:val="44"/>
          <w:szCs w:val="44"/>
        </w:rPr>
        <w:t>卫生</w:t>
      </w:r>
      <w:r w:rsidR="003E4717">
        <w:rPr>
          <w:rFonts w:hint="eastAsia"/>
          <w:b/>
          <w:sz w:val="44"/>
          <w:szCs w:val="44"/>
        </w:rPr>
        <w:t>和计划生育</w:t>
      </w:r>
      <w:r>
        <w:rPr>
          <w:rFonts w:hint="eastAsia"/>
          <w:b/>
          <w:sz w:val="44"/>
          <w:szCs w:val="44"/>
        </w:rPr>
        <w:t>局</w:t>
      </w:r>
    </w:p>
    <w:p w:rsidR="006A122D" w:rsidRDefault="001446A9" w:rsidP="001446A9">
      <w:pPr>
        <w:spacing w:beforeLines="200" w:before="624" w:after="0" w:line="1000" w:lineRule="exact"/>
        <w:jc w:val="center"/>
        <w:rPr>
          <w:rFonts w:ascii="黑体" w:eastAsia="黑体"/>
          <w:sz w:val="48"/>
          <w:szCs w:val="48"/>
        </w:rPr>
      </w:pPr>
      <w:r>
        <w:rPr>
          <w:rFonts w:ascii="黑体" w:eastAsia="黑体" w:hint="eastAsia"/>
          <w:sz w:val="48"/>
          <w:szCs w:val="48"/>
        </w:rPr>
        <w:lastRenderedPageBreak/>
        <w:t>目    录</w:t>
      </w:r>
    </w:p>
    <w:p w:rsidR="006A122D" w:rsidRDefault="006A122D">
      <w:pPr>
        <w:widowControl/>
        <w:spacing w:line="580" w:lineRule="exact"/>
        <w:ind w:firstLineChars="200" w:firstLine="640"/>
        <w:rPr>
          <w:rFonts w:eastAsia="黑体"/>
          <w:sz w:val="32"/>
          <w:szCs w:val="32"/>
        </w:rPr>
      </w:pPr>
    </w:p>
    <w:p w:rsidR="006A122D" w:rsidRDefault="001446A9">
      <w:pPr>
        <w:widowControl/>
        <w:spacing w:line="580" w:lineRule="exact"/>
        <w:ind w:firstLineChars="200" w:firstLine="640"/>
        <w:rPr>
          <w:rFonts w:eastAsia="仿宋_GB2312"/>
          <w:sz w:val="24"/>
          <w:szCs w:val="32"/>
        </w:rPr>
      </w:pPr>
      <w:r>
        <w:rPr>
          <w:rFonts w:eastAsia="黑体"/>
          <w:sz w:val="32"/>
          <w:szCs w:val="32"/>
        </w:rPr>
        <w:t>第一部分部门概况</w:t>
      </w:r>
    </w:p>
    <w:p w:rsidR="006A122D" w:rsidRDefault="001446A9" w:rsidP="001446A9">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6A122D" w:rsidRDefault="001446A9" w:rsidP="001446A9">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6A122D" w:rsidRDefault="001446A9">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6A122D" w:rsidRDefault="001446A9">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6A122D" w:rsidRDefault="001446A9">
      <w:pPr>
        <w:widowControl/>
        <w:spacing w:line="580" w:lineRule="exact"/>
        <w:ind w:left="640" w:firstLineChars="200" w:firstLine="640"/>
        <w:rPr>
          <w:rFonts w:eastAsia="仿宋_GB2312"/>
          <w:sz w:val="32"/>
          <w:szCs w:val="32"/>
        </w:rPr>
      </w:pPr>
      <w:r>
        <w:rPr>
          <w:rFonts w:eastAsia="仿宋_GB2312"/>
          <w:sz w:val="32"/>
          <w:szCs w:val="32"/>
        </w:rPr>
        <w:t>二、收入决算表</w:t>
      </w:r>
    </w:p>
    <w:p w:rsidR="006A122D" w:rsidRDefault="001446A9">
      <w:pPr>
        <w:widowControl/>
        <w:spacing w:line="580" w:lineRule="exact"/>
        <w:ind w:left="640" w:firstLineChars="200" w:firstLine="640"/>
        <w:rPr>
          <w:rFonts w:eastAsia="仿宋_GB2312"/>
          <w:sz w:val="32"/>
          <w:szCs w:val="32"/>
        </w:rPr>
      </w:pPr>
      <w:r>
        <w:rPr>
          <w:rFonts w:eastAsia="仿宋_GB2312"/>
          <w:sz w:val="32"/>
          <w:szCs w:val="32"/>
        </w:rPr>
        <w:t>三、支出决算表</w:t>
      </w:r>
    </w:p>
    <w:p w:rsidR="006A122D" w:rsidRDefault="001446A9">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6A122D" w:rsidRDefault="001446A9">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6A122D" w:rsidRDefault="001446A9">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6A122D" w:rsidRDefault="001446A9">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6A122D" w:rsidRDefault="001446A9">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6A122D" w:rsidRDefault="001446A9">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6A122D" w:rsidRDefault="001446A9">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6A122D" w:rsidRDefault="006A122D">
      <w:pPr>
        <w:widowControl/>
        <w:spacing w:line="580" w:lineRule="exact"/>
        <w:ind w:firstLineChars="200" w:firstLine="640"/>
        <w:rPr>
          <w:rFonts w:eastAsia="黑体"/>
          <w:sz w:val="32"/>
          <w:szCs w:val="32"/>
        </w:rPr>
      </w:pPr>
    </w:p>
    <w:p w:rsidR="006A122D" w:rsidRDefault="001446A9">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霸州市卫生</w:t>
      </w:r>
      <w:r w:rsidR="003E4717">
        <w:rPr>
          <w:rFonts w:eastAsia="黑体" w:hint="eastAsia"/>
          <w:sz w:val="32"/>
          <w:szCs w:val="32"/>
        </w:rPr>
        <w:t>和计划生育</w:t>
      </w:r>
      <w:r>
        <w:rPr>
          <w:rFonts w:eastAsia="黑体" w:hint="eastAsia"/>
          <w:sz w:val="32"/>
          <w:szCs w:val="32"/>
        </w:rPr>
        <w:t>局</w:t>
      </w:r>
      <w:r>
        <w:rPr>
          <w:rFonts w:eastAsia="黑体"/>
          <w:sz w:val="32"/>
          <w:szCs w:val="32"/>
        </w:rPr>
        <w:t>201</w:t>
      </w:r>
      <w:r>
        <w:rPr>
          <w:rFonts w:eastAsia="黑体" w:hint="eastAsia"/>
          <w:sz w:val="32"/>
          <w:szCs w:val="32"/>
        </w:rPr>
        <w:t>8</w:t>
      </w:r>
      <w:r>
        <w:rPr>
          <w:rFonts w:eastAsia="黑体"/>
          <w:sz w:val="32"/>
          <w:szCs w:val="32"/>
        </w:rPr>
        <w:t>年部门决算情况说明</w:t>
      </w:r>
    </w:p>
    <w:p w:rsidR="006A122D" w:rsidRDefault="001446A9">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6A122D" w:rsidRDefault="001446A9">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6A122D" w:rsidRDefault="001446A9">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6A122D" w:rsidRDefault="001446A9">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6A122D" w:rsidRDefault="001446A9">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6A122D" w:rsidRDefault="001446A9">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6A122D" w:rsidRDefault="001446A9">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6A122D" w:rsidRDefault="001446A9">
      <w:pPr>
        <w:widowControl/>
        <w:spacing w:line="580" w:lineRule="exact"/>
        <w:ind w:firstLineChars="200" w:firstLine="640"/>
        <w:rPr>
          <w:rFonts w:eastAsia="黑体"/>
          <w:sz w:val="32"/>
          <w:szCs w:val="32"/>
        </w:rPr>
      </w:pPr>
      <w:r>
        <w:rPr>
          <w:rFonts w:eastAsia="黑体"/>
          <w:sz w:val="32"/>
          <w:szCs w:val="32"/>
        </w:rPr>
        <w:t>第四部分名词解释</w:t>
      </w:r>
    </w:p>
    <w:p w:rsidR="006A122D" w:rsidRDefault="006A122D">
      <w:pPr>
        <w:widowControl/>
        <w:spacing w:line="580" w:lineRule="exact"/>
        <w:ind w:firstLineChars="200" w:firstLine="640"/>
        <w:rPr>
          <w:rFonts w:eastAsia="黑体"/>
          <w:sz w:val="32"/>
          <w:szCs w:val="32"/>
        </w:rPr>
      </w:pPr>
    </w:p>
    <w:p w:rsidR="006A122D" w:rsidRDefault="006A122D">
      <w:pPr>
        <w:widowControl/>
        <w:spacing w:line="580" w:lineRule="exact"/>
        <w:ind w:firstLineChars="200" w:firstLine="640"/>
        <w:rPr>
          <w:rFonts w:eastAsia="黑体"/>
          <w:sz w:val="32"/>
          <w:szCs w:val="32"/>
        </w:rPr>
      </w:pPr>
    </w:p>
    <w:p w:rsidR="006A122D" w:rsidRDefault="006A122D">
      <w:pPr>
        <w:widowControl/>
        <w:spacing w:line="580" w:lineRule="exact"/>
        <w:ind w:firstLineChars="200" w:firstLine="640"/>
        <w:rPr>
          <w:rFonts w:eastAsia="黑体"/>
          <w:sz w:val="32"/>
          <w:szCs w:val="32"/>
        </w:rPr>
      </w:pPr>
    </w:p>
    <w:p w:rsidR="006A122D" w:rsidRDefault="006A122D">
      <w:pPr>
        <w:widowControl/>
        <w:spacing w:line="580" w:lineRule="exact"/>
        <w:ind w:firstLineChars="200" w:firstLine="640"/>
        <w:rPr>
          <w:rFonts w:eastAsia="黑体"/>
          <w:sz w:val="32"/>
          <w:szCs w:val="32"/>
        </w:rPr>
      </w:pPr>
    </w:p>
    <w:p w:rsidR="006A122D" w:rsidRDefault="001446A9">
      <w:r>
        <w:br w:type="page"/>
      </w:r>
    </w:p>
    <w:p w:rsidR="006A122D" w:rsidRDefault="006A122D"/>
    <w:p w:rsidR="006A122D" w:rsidRDefault="006A122D"/>
    <w:p w:rsidR="006A122D" w:rsidRDefault="006A122D"/>
    <w:p w:rsidR="006A122D" w:rsidRDefault="006A122D"/>
    <w:p w:rsidR="006A122D" w:rsidRDefault="006A122D"/>
    <w:p w:rsidR="006A122D" w:rsidRDefault="006A122D"/>
    <w:p w:rsidR="006A122D" w:rsidRDefault="001446A9">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6A122D" w:rsidRDefault="006A122D"/>
    <w:p w:rsidR="006A122D" w:rsidRDefault="006A122D"/>
    <w:p w:rsidR="006A122D" w:rsidRDefault="006A122D"/>
    <w:p w:rsidR="006A122D" w:rsidRDefault="006A122D"/>
    <w:p w:rsidR="006A122D" w:rsidRDefault="006A122D"/>
    <w:p w:rsidR="006A122D" w:rsidRDefault="006A122D"/>
    <w:p w:rsidR="006A122D" w:rsidRDefault="006A122D"/>
    <w:p w:rsidR="006A122D" w:rsidRDefault="006A122D"/>
    <w:p w:rsidR="006A122D" w:rsidRDefault="001446A9">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3E4717" w:rsidRDefault="003E4717" w:rsidP="003E4717">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负责全市卫生和计划生育政策的贯彻落实，监督实施卫生和计划生育行业技术标准和技术规范。负责协调推进医药卫生体制改革和医疗保障，统筹规划卫生和计划生育服务资源配置，指导区域卫生和计划生育规划的编制和实施。</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负责全市疾病预防控制规划、免疫规划、严重危害人民健康的公共卫生问题的干预措施的组织落实，拟订卫生应急和紧急医学救援预案，组织和指导突发公共卫生事件预防控制和各类突发公共事件的医疗卫生救援。</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负责职责范围内的职业卫生、放射卫生、环境卫生、学校卫生、公共场所卫生、饮用水卫生工作，组织开展相关监测、调查、评估和监督，负责传染病防治监督。组织开展食品安全风险监测、评估，依法受理企业标准备案工作。</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组织实施基层卫生、妇幼健康、计划生育技术服务和提高出生人口素质的发展规划和政策措施。指导全市基层卫生、妇幼卫生和计划生育技术服务体系建设，推进基本公共卫生服务逐步均等化。完善基层运行新机制和乡村医生管理制度，负责全市新型农村合作医疗相关政策的实施和综合监督管理。依法管理和规范母婴保健和计划生育技术服务工作，依法规范计划生育药具工作，推动实施计划生育生殖健康促进计划，降低出生缺陷人口数量。</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五）负责全市医疗机构和医疗服务的全行业管理。组织实施医疗机构及其医疗服务、医疗技术、医疗质量、医疗安全以及采供血机构的管理规范，会同有关部门组织实施卫生专业技术人员资格准入，实施卫生专业技术人员执业规则和服务规范，建立医疗服务评价和监督管理体系，负责卫生计生系统行风建设工作。</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（六）负责组织推进公立医院改革，建立公益性为导向的绩效考核和评价运行机制，建设和谐医患关系，提出医疗服务和药品价格政策的建议。</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（七）组织实施国家基本药物制度。拟订药品采购、配送、使用管理措施。负责高值医用耗材集中采购的相关工作。</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（八）负责全市卫生和计划生育人才发展工作，指导卫生和计划生育人才队伍建设。加强全科医生等急需紧缺专业人才培养。</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（九）负责全市卫生和计划生育科技发展工作，组织实施卫生和计划生育相关科研项目。参与拟订医学教育发展规划，协同指导院校医学教育和计划生育教育，组织实施毕业后医学教育和继续医学教育。</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（十）贯彻落实有关卫生与计划生育政策法律法规，指导全市卫生和计划生育工作，完善综合监督执法体系，规范执法行为，</w:t>
      </w:r>
      <w:r>
        <w:rPr>
          <w:rFonts w:ascii="仿宋" w:eastAsia="仿宋" w:hAnsi="仿宋" w:cs="仿宋" w:hint="eastAsia"/>
          <w:sz w:val="32"/>
          <w:szCs w:val="32"/>
        </w:rPr>
        <w:lastRenderedPageBreak/>
        <w:t>监督检查法律法规和政策措施的落实，组织查处重大违法行为。坚持计划生育目标管理责任制，监督落实计划生育一票否决制。</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（十一）负责卫生和计划生育宣传、健康教育、健康促进、交流合作等工作。加强卫生和计划生育信息化建设和统计工作。指导基层计划生育基础管理和服务工作。</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（十二）负责全市中医药发展工作，承担中医医疗、预防、保健、康复及临床用药等监督管理责任。承担继承和发展中医药文化的有关工作。</w:t>
      </w:r>
    </w:p>
    <w:p w:rsidR="003E4717" w:rsidRDefault="003E4717" w:rsidP="003E4717">
      <w:pPr>
        <w:widowControl/>
        <w:spacing w:line="58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（十三）负责市保健对象的医疗保健工作，负责重要会议与重大活动的医疗卫生保障工作。</w:t>
      </w:r>
    </w:p>
    <w:p w:rsidR="003E4717" w:rsidRDefault="003E4717" w:rsidP="003E4717">
      <w:pPr>
        <w:widowControl/>
        <w:spacing w:line="580" w:lineRule="exact"/>
        <w:ind w:firstLineChars="200" w:firstLine="640"/>
        <w:rPr>
          <w:rFonts w:ascii="仿宋" w:eastAsia="仿宋" w:hAnsi="仿宋" w:cs="仿宋" w:hint="eastAsia"/>
          <w:b/>
          <w:sz w:val="32"/>
          <w:szCs w:val="32"/>
        </w:rPr>
      </w:pPr>
      <w:r>
        <w:rPr>
          <w:rFonts w:ascii="仿宋" w:eastAsia="仿宋" w:hAnsi="仿宋" w:cs="仿宋" w:hint="eastAsia"/>
          <w:sz w:val="32"/>
          <w:szCs w:val="32"/>
        </w:rPr>
        <w:t>（十四）组织建立计划生育利益导向、计划生育特殊困难家庭扶助和促进计划生育家庭发展等机制。负责协调推进有关部门、群众团体履行计划生育工作相关职责，建立与经济社会发展政策的衔接机制，提出稳定低生育水平政策措施。加强出生人口性别比综合治理工作。</w:t>
      </w:r>
    </w:p>
    <w:p w:rsidR="003E4717" w:rsidRDefault="003E4717" w:rsidP="003E4717">
      <w:pPr>
        <w:pStyle w:val="1"/>
        <w:spacing w:before="0" w:after="0" w:line="600" w:lineRule="exact"/>
        <w:jc w:val="left"/>
        <w:rPr>
          <w:rFonts w:ascii="仿宋" w:eastAsia="仿宋" w:hAnsi="仿宋" w:cs="仿宋" w:hint="eastAsia"/>
          <w:sz w:val="32"/>
          <w:szCs w:val="32"/>
        </w:rPr>
      </w:pPr>
      <w:r>
        <w:rPr>
          <w:rFonts w:ascii="仿宋" w:eastAsia="仿宋" w:hAnsi="仿宋" w:cs="仿宋" w:hint="eastAsia"/>
          <w:sz w:val="32"/>
          <w:szCs w:val="32"/>
        </w:rPr>
        <w:t>（十五）承办市政府交办的其他事项。</w:t>
      </w:r>
    </w:p>
    <w:p w:rsidR="006A122D" w:rsidRDefault="001446A9" w:rsidP="003E4717">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6A122D" w:rsidRDefault="001446A9">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年度本部门决算汇编范围的独立核算单位（以下简称“单位”）共1个，具体情况如下：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6A122D">
        <w:trPr>
          <w:trHeight w:val="811"/>
          <w:jc w:val="center"/>
        </w:trPr>
        <w:tc>
          <w:tcPr>
            <w:tcW w:w="985" w:type="dxa"/>
            <w:vAlign w:val="center"/>
          </w:tcPr>
          <w:p w:rsidR="006A122D" w:rsidRDefault="001446A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6A122D" w:rsidRDefault="001446A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6A122D" w:rsidRDefault="001446A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6A122D" w:rsidRDefault="001446A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6A122D">
        <w:trPr>
          <w:trHeight w:val="596"/>
          <w:jc w:val="center"/>
        </w:trPr>
        <w:tc>
          <w:tcPr>
            <w:tcW w:w="985" w:type="dxa"/>
          </w:tcPr>
          <w:p w:rsidR="006A122D" w:rsidRDefault="001446A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lastRenderedPageBreak/>
              <w:t>1</w:t>
            </w:r>
          </w:p>
        </w:tc>
        <w:tc>
          <w:tcPr>
            <w:tcW w:w="3485" w:type="dxa"/>
          </w:tcPr>
          <w:p w:rsidR="006A122D" w:rsidRDefault="001446A9">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霸州市卫生</w:t>
            </w:r>
            <w:r w:rsidR="003E4717">
              <w:rPr>
                <w:rFonts w:ascii="仿宋_GB2312" w:eastAsia="仿宋_GB2312" w:hAnsiTheme="minorHAnsi" w:cs="ArialUnicodeMS" w:hint="eastAsia"/>
                <w:kern w:val="0"/>
                <w:sz w:val="28"/>
                <w:szCs w:val="28"/>
              </w:rPr>
              <w:t>和计划生育</w:t>
            </w:r>
            <w:r>
              <w:rPr>
                <w:rFonts w:ascii="仿宋_GB2312" w:eastAsia="仿宋_GB2312" w:hAnsiTheme="minorHAnsi" w:cs="ArialUnicodeMS" w:hint="eastAsia"/>
                <w:kern w:val="0"/>
                <w:sz w:val="28"/>
                <w:szCs w:val="28"/>
              </w:rPr>
              <w:t>局</w:t>
            </w:r>
          </w:p>
        </w:tc>
        <w:tc>
          <w:tcPr>
            <w:tcW w:w="2445" w:type="dxa"/>
          </w:tcPr>
          <w:p w:rsidR="006A122D" w:rsidRDefault="001446A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w:t>
            </w:r>
          </w:p>
        </w:tc>
        <w:tc>
          <w:tcPr>
            <w:tcW w:w="2665" w:type="dxa"/>
          </w:tcPr>
          <w:p w:rsidR="006A122D" w:rsidRDefault="001446A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r w:rsidR="006A122D">
        <w:trPr>
          <w:trHeight w:val="606"/>
          <w:jc w:val="center"/>
        </w:trPr>
        <w:tc>
          <w:tcPr>
            <w:tcW w:w="9580" w:type="dxa"/>
            <w:gridSpan w:val="4"/>
            <w:tcBorders>
              <w:top w:val="single" w:sz="4" w:space="0" w:color="auto"/>
              <w:left w:val="nil"/>
              <w:bottom w:val="nil"/>
              <w:right w:val="nil"/>
            </w:tcBorders>
          </w:tcPr>
          <w:p w:rsidR="006A122D" w:rsidRDefault="006A122D">
            <w:pPr>
              <w:spacing w:after="0" w:line="560" w:lineRule="exact"/>
              <w:ind w:firstLineChars="200" w:firstLine="560"/>
              <w:jc w:val="left"/>
              <w:rPr>
                <w:rFonts w:ascii="仿宋_GB2312" w:eastAsia="仿宋_GB2312" w:hAnsiTheme="minorHAnsi" w:cs="ArialUnicodeMS"/>
                <w:kern w:val="0"/>
                <w:sz w:val="28"/>
                <w:szCs w:val="28"/>
              </w:rPr>
            </w:pPr>
          </w:p>
        </w:tc>
      </w:tr>
    </w:tbl>
    <w:p w:rsidR="006A122D" w:rsidRDefault="006A122D">
      <w:pPr>
        <w:widowControl/>
        <w:spacing w:line="560" w:lineRule="exact"/>
        <w:rPr>
          <w:rFonts w:ascii="黑体" w:eastAsia="黑体" w:hAnsiTheme="minorHAnsi" w:cs="MS-UIGothic,Bold"/>
          <w:bCs/>
          <w:kern w:val="0"/>
          <w:sz w:val="52"/>
          <w:szCs w:val="52"/>
        </w:rPr>
      </w:pPr>
    </w:p>
    <w:p w:rsidR="006A122D" w:rsidRDefault="006A122D">
      <w:pPr>
        <w:widowControl/>
        <w:spacing w:line="560" w:lineRule="exact"/>
        <w:jc w:val="center"/>
        <w:rPr>
          <w:rFonts w:ascii="黑体" w:eastAsia="黑体" w:hAnsiTheme="minorHAnsi" w:cs="MS-UIGothic,Bold"/>
          <w:bCs/>
          <w:kern w:val="0"/>
          <w:sz w:val="52"/>
          <w:szCs w:val="52"/>
        </w:rPr>
        <w:sectPr w:rsidR="006A122D">
          <w:pgSz w:w="11906" w:h="16838"/>
          <w:pgMar w:top="2098" w:right="1474" w:bottom="1984" w:left="1588" w:header="851" w:footer="992" w:gutter="0"/>
          <w:cols w:space="0"/>
          <w:docGrid w:type="lines" w:linePitch="312"/>
        </w:sectPr>
      </w:pPr>
    </w:p>
    <w:p w:rsidR="006A122D" w:rsidRDefault="006A122D">
      <w:pPr>
        <w:widowControl/>
        <w:spacing w:line="1200" w:lineRule="exact"/>
        <w:jc w:val="center"/>
        <w:rPr>
          <w:rFonts w:asciiTheme="minorEastAsia" w:eastAsiaTheme="minorEastAsia" w:hAnsi="宋体"/>
          <w:color w:val="000000" w:themeColor="text1"/>
          <w:sz w:val="72"/>
          <w:szCs w:val="96"/>
        </w:rPr>
      </w:pPr>
    </w:p>
    <w:p w:rsidR="006A122D" w:rsidRDefault="006A122D">
      <w:pPr>
        <w:widowControl/>
        <w:spacing w:line="1200" w:lineRule="exact"/>
        <w:jc w:val="center"/>
        <w:rPr>
          <w:rFonts w:asciiTheme="minorEastAsia" w:eastAsiaTheme="minorEastAsia" w:hAnsi="宋体"/>
          <w:color w:val="000000" w:themeColor="text1"/>
          <w:sz w:val="72"/>
          <w:szCs w:val="96"/>
        </w:rPr>
      </w:pPr>
    </w:p>
    <w:p w:rsidR="006A122D" w:rsidRDefault="006A122D">
      <w:pPr>
        <w:widowControl/>
        <w:spacing w:line="1200" w:lineRule="exact"/>
        <w:jc w:val="center"/>
        <w:rPr>
          <w:rFonts w:asciiTheme="minorEastAsia" w:eastAsiaTheme="minorEastAsia" w:hAnsi="宋体"/>
          <w:color w:val="000000" w:themeColor="text1"/>
          <w:sz w:val="72"/>
          <w:szCs w:val="96"/>
        </w:rPr>
      </w:pPr>
    </w:p>
    <w:p w:rsidR="006A122D" w:rsidRDefault="001446A9">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6A122D" w:rsidRDefault="001446A9">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2018年度部门决算报表</w:t>
      </w:r>
    </w:p>
    <w:p w:rsidR="006A122D" w:rsidRDefault="006A122D">
      <w:pPr>
        <w:widowControl/>
        <w:spacing w:line="560" w:lineRule="exact"/>
        <w:jc w:val="center"/>
        <w:rPr>
          <w:rFonts w:ascii="黑体" w:eastAsia="黑体" w:hAnsiTheme="minorHAnsi" w:cs="MS-UIGothic,Bold"/>
          <w:bCs/>
          <w:kern w:val="0"/>
          <w:sz w:val="52"/>
          <w:szCs w:val="52"/>
        </w:rPr>
      </w:pPr>
    </w:p>
    <w:p w:rsidR="006A122D" w:rsidRDefault="006A122D">
      <w:pPr>
        <w:widowControl/>
        <w:spacing w:line="560" w:lineRule="exact"/>
        <w:jc w:val="center"/>
        <w:rPr>
          <w:rFonts w:ascii="黑体" w:eastAsia="黑体" w:hAnsiTheme="minorHAnsi" w:cs="MS-UIGothic,Bold"/>
          <w:bCs/>
          <w:kern w:val="0"/>
          <w:sz w:val="52"/>
          <w:szCs w:val="52"/>
        </w:rPr>
      </w:pPr>
    </w:p>
    <w:p w:rsidR="006A122D" w:rsidRDefault="006A122D">
      <w:pPr>
        <w:rPr>
          <w:rFonts w:ascii="宋体" w:hAnsi="宋体" w:cs="ArialUnicodeMS"/>
          <w:color w:val="000000"/>
          <w:kern w:val="0"/>
        </w:rPr>
      </w:pPr>
    </w:p>
    <w:p w:rsidR="006A122D" w:rsidRDefault="006A122D">
      <w:pPr>
        <w:rPr>
          <w:rFonts w:ascii="宋体" w:hAnsi="宋体" w:cs="ArialUnicodeMS"/>
          <w:color w:val="000000"/>
          <w:kern w:val="0"/>
        </w:rPr>
        <w:sectPr w:rsidR="006A122D">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firstRow="1" w:lastRow="0" w:firstColumn="1" w:lastColumn="0" w:noHBand="0" w:noVBand="1"/>
      </w:tblPr>
      <w:tblGrid>
        <w:gridCol w:w="2700"/>
        <w:gridCol w:w="567"/>
        <w:gridCol w:w="1336"/>
        <w:gridCol w:w="2700"/>
        <w:gridCol w:w="567"/>
        <w:gridCol w:w="1430"/>
      </w:tblGrid>
      <w:tr w:rsidR="006A122D">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6A122D" w:rsidRDefault="001446A9">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6A122D">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6A122D" w:rsidRDefault="006A122D">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6A122D" w:rsidRDefault="006A122D">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6A122D">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rsidR="006A122D" w:rsidRDefault="001446A9">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部门：霸州市卫生</w:t>
            </w:r>
            <w:r w:rsidR="003E4717">
              <w:rPr>
                <w:rFonts w:ascii="宋体" w:hAnsi="宋体" w:cs="宋体" w:hint="eastAsia"/>
                <w:color w:val="000000"/>
                <w:kern w:val="0"/>
                <w:sz w:val="20"/>
                <w:szCs w:val="20"/>
              </w:rPr>
              <w:t>和计划生育</w:t>
            </w:r>
            <w:r>
              <w:rPr>
                <w:rFonts w:ascii="宋体" w:hAnsi="宋体" w:cs="宋体" w:hint="eastAsia"/>
                <w:color w:val="000000"/>
                <w:kern w:val="0"/>
                <w:sz w:val="20"/>
                <w:szCs w:val="20"/>
              </w:rPr>
              <w:t>局</w:t>
            </w:r>
          </w:p>
        </w:tc>
        <w:tc>
          <w:tcPr>
            <w:tcW w:w="567" w:type="dxa"/>
            <w:tcBorders>
              <w:top w:val="nil"/>
              <w:left w:val="nil"/>
              <w:bottom w:val="nil"/>
              <w:right w:val="nil"/>
            </w:tcBorders>
            <w:shd w:val="clear" w:color="auto" w:fill="auto"/>
            <w:tcMar>
              <w:top w:w="15" w:type="dxa"/>
              <w:left w:w="15" w:type="dxa"/>
              <w:right w:w="15" w:type="dxa"/>
            </w:tcMar>
            <w:vAlign w:val="center"/>
          </w:tcPr>
          <w:p w:rsidR="006A122D" w:rsidRDefault="006A122D">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6A122D" w:rsidRDefault="006A122D">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6A122D" w:rsidRDefault="006A122D">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6A122D" w:rsidRDefault="006A122D">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A122D">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6A122D">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6A122D">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6A122D">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4712.42</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14.42</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4439.39</w:t>
            </w: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243.00</w:t>
            </w: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4726.84</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4682.39</w:t>
            </w:r>
          </w:p>
        </w:tc>
      </w:tr>
      <w:tr w:rsidR="006A122D">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224.93</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00" w:lineRule="exact"/>
              <w:jc w:val="right"/>
              <w:rPr>
                <w:rFonts w:ascii="宋体" w:hAnsi="宋体" w:cs="宋体"/>
                <w:color w:val="000000"/>
                <w:sz w:val="20"/>
                <w:szCs w:val="20"/>
              </w:rPr>
            </w:pPr>
          </w:p>
        </w:tc>
      </w:tr>
      <w:tr w:rsidR="006A122D">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4951.77</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4951.77</w:t>
            </w:r>
          </w:p>
        </w:tc>
      </w:tr>
      <w:tr w:rsidR="006A122D">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6A122D" w:rsidRDefault="001446A9">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6A122D" w:rsidRDefault="006A122D">
      <w:pPr>
        <w:widowControl/>
        <w:spacing w:after="0" w:line="560" w:lineRule="exact"/>
        <w:jc w:val="left"/>
        <w:rPr>
          <w:rFonts w:ascii="仿宋_GB2312" w:eastAsia="仿宋_GB2312" w:hAnsiTheme="majorEastAsia"/>
          <w:b/>
          <w:sz w:val="28"/>
          <w:szCs w:val="28"/>
          <w:highlight w:val="yellow"/>
        </w:rPr>
        <w:sectPr w:rsidR="006A122D">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6A122D">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rsidR="006A122D" w:rsidRDefault="001446A9">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6A122D">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6A122D">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部门：霸州市卫生</w:t>
            </w:r>
            <w:r w:rsidR="003E4717">
              <w:rPr>
                <w:rFonts w:ascii="宋体" w:hAnsi="宋体" w:cs="宋体" w:hint="eastAsia"/>
                <w:color w:val="000000"/>
                <w:kern w:val="0"/>
                <w:szCs w:val="21"/>
              </w:rPr>
              <w:t>和计划生育</w:t>
            </w:r>
            <w:r>
              <w:rPr>
                <w:rFonts w:ascii="宋体" w:hAnsi="宋体" w:cs="宋体" w:hint="eastAsia"/>
                <w:color w:val="000000"/>
                <w:kern w:val="0"/>
                <w:szCs w:val="21"/>
              </w:rPr>
              <w:t>局</w:t>
            </w:r>
          </w:p>
        </w:tc>
        <w:tc>
          <w:tcPr>
            <w:tcW w:w="26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A122D">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6A122D">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6A122D" w:rsidRDefault="006A122D">
            <w:pPr>
              <w:widowControl/>
              <w:spacing w:after="0" w:line="240" w:lineRule="atLeast"/>
              <w:jc w:val="center"/>
              <w:textAlignment w:val="center"/>
              <w:rPr>
                <w:rFonts w:ascii="宋体" w:hAnsi="宋体" w:cs="宋体"/>
                <w:color w:val="000000"/>
                <w:kern w:val="0"/>
                <w:sz w:val="20"/>
                <w:szCs w:val="20"/>
              </w:rPr>
            </w:pPr>
          </w:p>
        </w:tc>
      </w:tr>
      <w:tr w:rsidR="006A122D">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6A122D">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4726.84</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4712.42</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14.42</w:t>
            </w: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医疗卫生与计划生育支出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4483.84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4469.42</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14.42</w:t>
            </w: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医疗卫生与计划生育管理事务</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2027.95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2025.02</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2.93</w:t>
            </w: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2100101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行政运行</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1716.17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1713.24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2.93</w:t>
            </w: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2100199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其他医疗卫生与计划生育管理事务支出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311.77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311.77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21003</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基层医疗卫生机构</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712.33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712.33</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2100399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其他基层医疗卫生机构支出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712.33</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712.33</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21004</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公共卫生</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307.66</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305.98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1.68</w:t>
            </w:r>
          </w:p>
        </w:tc>
      </w:tr>
      <w:tr w:rsidR="006A122D">
        <w:trPr>
          <w:trHeight w:val="374"/>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2100408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基本公共卫生服务</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125.68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124.00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1.68</w:t>
            </w: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2100409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重大公共卫生专项</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164.68</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164.68</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470"/>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2100499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其他公共卫生支出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17.30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17.30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21007</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计划生育事务</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1435.91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1426.10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9.81</w:t>
            </w: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2100717</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计划生育服务</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990.77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980.96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9.81</w:t>
            </w: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2100799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其他计划生育事务支出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445.14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445.14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节能环保支出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21103</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污染防治</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2110301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大气</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6A122D" w:rsidRDefault="006A122D">
      <w:pPr>
        <w:widowControl/>
        <w:spacing w:after="0" w:line="560" w:lineRule="exact"/>
        <w:jc w:val="left"/>
        <w:rPr>
          <w:rFonts w:ascii="仿宋_GB2312" w:eastAsia="仿宋_GB2312" w:hAnsiTheme="majorEastAsia"/>
          <w:b/>
          <w:sz w:val="28"/>
          <w:szCs w:val="28"/>
          <w:highlight w:val="yellow"/>
        </w:rPr>
        <w:sectPr w:rsidR="006A122D">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firstRow="1" w:lastRow="0" w:firstColumn="1" w:lastColumn="0" w:noHBand="0" w:noVBand="1"/>
      </w:tblPr>
      <w:tblGrid>
        <w:gridCol w:w="290"/>
        <w:gridCol w:w="289"/>
        <w:gridCol w:w="803"/>
        <w:gridCol w:w="1117"/>
        <w:gridCol w:w="647"/>
        <w:gridCol w:w="436"/>
        <w:gridCol w:w="682"/>
        <w:gridCol w:w="402"/>
        <w:gridCol w:w="718"/>
        <w:gridCol w:w="365"/>
        <w:gridCol w:w="753"/>
        <w:gridCol w:w="331"/>
        <w:gridCol w:w="789"/>
        <w:gridCol w:w="294"/>
        <w:gridCol w:w="1084"/>
      </w:tblGrid>
      <w:tr w:rsidR="006A122D">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6A122D">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6A122D">
        <w:trPr>
          <w:trHeight w:val="380"/>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3E4717">
              <w:rPr>
                <w:rFonts w:ascii="宋体" w:hAnsi="宋体" w:cs="宋体" w:hint="eastAsia"/>
                <w:color w:val="000000"/>
                <w:kern w:val="0"/>
                <w:szCs w:val="21"/>
              </w:rPr>
              <w:t>霸州市卫生和计划生育局</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A122D">
        <w:trPr>
          <w:trHeight w:val="837"/>
        </w:trPr>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6A122D">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r>
      <w:tr w:rsidR="006A122D">
        <w:trPr>
          <w:trHeight w:val="395"/>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6A122D">
        <w:trPr>
          <w:trHeight w:val="440"/>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4682.39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1644.08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3038.31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b/>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b/>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医疗卫生与计划生育支出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4439.39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1644.08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2795.31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医疗卫生与计划生育管理事务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2008.50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1644.08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364.41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2100101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行政运行</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1696.72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1644.08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52.64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2100199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其他医疗卫生与计划生育管理事务支出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311.77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311.77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21003</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基层医疗卫生机构</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784.05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784.05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2100399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其他基层医疗卫生机构支出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784.05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784.05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21004</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公共卫生</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181.33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181.33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2100408</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基本公共卫生服务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73.87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73.87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2100409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重大公共卫生专项</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0.60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0.60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2100499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其他公共卫生支出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106.86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106.86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21007</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计划生育事务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1465.51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1465.51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2100717</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计划生育服务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1020.37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1020.37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2100799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其他计划生育事务支出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445.14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445.14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lastRenderedPageBreak/>
              <w:t>211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节能环保支出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21103</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污染防治</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2110301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 w:val="18"/>
                <w:szCs w:val="18"/>
              </w:rPr>
            </w:pPr>
            <w:r>
              <w:rPr>
                <w:rFonts w:ascii="宋体" w:hAnsi="宋体" w:cs="宋体" w:hint="eastAsia"/>
                <w:color w:val="000000"/>
                <w:sz w:val="18"/>
                <w:szCs w:val="18"/>
              </w:rPr>
              <w:t>大气</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r>
      <w:tr w:rsidR="006A122D">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6A122D" w:rsidRDefault="006A122D">
      <w:pPr>
        <w:widowControl/>
        <w:spacing w:after="0" w:line="560" w:lineRule="exact"/>
        <w:ind w:firstLineChars="200" w:firstLine="562"/>
        <w:jc w:val="left"/>
        <w:rPr>
          <w:rFonts w:ascii="仿宋_GB2312" w:eastAsia="仿宋_GB2312" w:hAnsiTheme="majorEastAsia"/>
          <w:b/>
          <w:sz w:val="28"/>
          <w:szCs w:val="28"/>
          <w:highlight w:val="yellow"/>
        </w:rPr>
        <w:sectPr w:rsidR="006A122D">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717"/>
        <w:gridCol w:w="745"/>
        <w:gridCol w:w="325"/>
        <w:gridCol w:w="850"/>
        <w:gridCol w:w="2124"/>
        <w:gridCol w:w="191"/>
        <w:gridCol w:w="360"/>
        <w:gridCol w:w="650"/>
        <w:gridCol w:w="226"/>
        <w:gridCol w:w="599"/>
        <w:gridCol w:w="277"/>
        <w:gridCol w:w="876"/>
      </w:tblGrid>
      <w:tr w:rsidR="006A122D">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6A122D">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6A122D">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3E4717">
              <w:rPr>
                <w:rFonts w:ascii="宋体" w:hAnsi="宋体" w:cs="宋体" w:hint="eastAsia"/>
                <w:color w:val="000000"/>
                <w:kern w:val="0"/>
                <w:szCs w:val="21"/>
              </w:rPr>
              <w:t>霸州市卫生和计划生育局</w:t>
            </w:r>
          </w:p>
        </w:tc>
        <w:tc>
          <w:tcPr>
            <w:tcW w:w="65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A122D">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6A122D">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6A122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4712.42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4429.84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4429.84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243.00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4712.42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4672.84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4672.84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224.93</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264.50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264.50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224.93</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4937.34</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4937.34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4937.34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 w:val="18"/>
                <w:szCs w:val="18"/>
              </w:rPr>
            </w:pPr>
          </w:p>
        </w:tc>
      </w:tr>
      <w:tr w:rsidR="006A122D">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6A122D" w:rsidRDefault="006A122D">
      <w:pPr>
        <w:widowControl/>
        <w:spacing w:after="0" w:line="560" w:lineRule="exact"/>
        <w:jc w:val="left"/>
        <w:rPr>
          <w:rFonts w:ascii="仿宋_GB2312" w:eastAsia="仿宋_GB2312" w:hAnsiTheme="majorEastAsia"/>
          <w:b/>
          <w:sz w:val="28"/>
          <w:szCs w:val="28"/>
          <w:highlight w:val="yellow"/>
        </w:rPr>
        <w:sectPr w:rsidR="006A122D">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317"/>
        <w:gridCol w:w="319"/>
        <w:gridCol w:w="357"/>
        <w:gridCol w:w="2109"/>
        <w:gridCol w:w="745"/>
        <w:gridCol w:w="1174"/>
        <w:gridCol w:w="718"/>
        <w:gridCol w:w="1201"/>
        <w:gridCol w:w="1920"/>
      </w:tblGrid>
      <w:tr w:rsidR="006A122D">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6A122D" w:rsidRDefault="001446A9">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6A122D">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6A122D">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sidR="003E4717">
              <w:rPr>
                <w:rFonts w:ascii="宋体" w:hAnsi="宋体" w:cs="宋体" w:hint="eastAsia"/>
                <w:color w:val="000000"/>
                <w:kern w:val="0"/>
                <w:szCs w:val="21"/>
              </w:rPr>
              <w:t>霸州市卫生和计划生育局</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A122D">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6A122D">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6A122D">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r>
      <w:tr w:rsidR="006A122D">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tLeast"/>
              <w:jc w:val="center"/>
              <w:rPr>
                <w:rFonts w:ascii="宋体" w:hAnsi="宋体" w:cs="宋体"/>
                <w:color w:val="000000"/>
                <w:szCs w:val="21"/>
              </w:rPr>
            </w:pPr>
          </w:p>
        </w:tc>
      </w:tr>
      <w:tr w:rsidR="006A122D">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6A122D">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b/>
                <w:color w:val="000000"/>
                <w:szCs w:val="21"/>
              </w:rPr>
            </w:pPr>
            <w:r>
              <w:rPr>
                <w:rFonts w:ascii="宋体" w:hAnsi="宋体" w:cs="宋体" w:hint="eastAsia"/>
                <w:b/>
                <w:color w:val="000000"/>
                <w:szCs w:val="21"/>
              </w:rPr>
              <w:t>4672.84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b/>
                <w:color w:val="000000"/>
                <w:szCs w:val="21"/>
              </w:rPr>
            </w:pPr>
            <w:r>
              <w:rPr>
                <w:rFonts w:ascii="宋体" w:hAnsi="宋体" w:cs="宋体" w:hint="eastAsia"/>
                <w:b/>
                <w:color w:val="000000"/>
                <w:szCs w:val="21"/>
              </w:rPr>
              <w:t>1641.15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b/>
                <w:color w:val="000000"/>
                <w:szCs w:val="21"/>
              </w:rPr>
            </w:pPr>
            <w:r>
              <w:rPr>
                <w:rFonts w:ascii="宋体" w:hAnsi="宋体" w:cs="宋体" w:hint="eastAsia"/>
                <w:b/>
                <w:color w:val="000000"/>
                <w:szCs w:val="21"/>
              </w:rPr>
              <w:t>3031.69</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4429.84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1641.15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2788.69</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医疗卫生与计划生育管理事务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2005.57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1641.15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364.41</w:t>
            </w:r>
          </w:p>
        </w:tc>
      </w:tr>
      <w:tr w:rsidR="006A122D">
        <w:trPr>
          <w:trHeight w:val="371"/>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1693.79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1641.15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52.64</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2100199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其他医疗卫生与计划生育管理事务支出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311.77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311.77</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21003</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基层医疗卫生机构</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784.05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784.05</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2100399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其他基层医疗卫生机构支出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784.05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784.05</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21004</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公共卫生</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181.33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181.33</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2100408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基本公共卫生服务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73.87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73.87</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2100409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重大公共卫生专项</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0.60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0.60</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2100499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其他公共卫生支出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106.86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106.86</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21007</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计划生育事务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1458.90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1458.90</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2100717</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计划生育服务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1013.76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1013.76</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2100799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其他计划生育事务支出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445.14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445.14</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节能环保支出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243.00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243.00</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21103</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污染防治</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243.00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243.00</w:t>
            </w:r>
          </w:p>
        </w:tc>
      </w:tr>
      <w:tr w:rsidR="006A122D">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2110301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left"/>
              <w:rPr>
                <w:rFonts w:ascii="宋体" w:hAnsi="宋体" w:cs="宋体"/>
                <w:color w:val="000000"/>
                <w:szCs w:val="21"/>
              </w:rPr>
            </w:pPr>
            <w:r>
              <w:rPr>
                <w:rFonts w:ascii="宋体" w:hAnsi="宋体" w:cs="宋体" w:hint="eastAsia"/>
                <w:color w:val="000000"/>
                <w:szCs w:val="21"/>
              </w:rPr>
              <w:t>大气</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243.00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tLeast"/>
              <w:jc w:val="right"/>
              <w:rPr>
                <w:rFonts w:ascii="宋体" w:hAnsi="宋体" w:cs="宋体"/>
                <w:color w:val="000000"/>
                <w:szCs w:val="21"/>
              </w:rPr>
            </w:pPr>
            <w:r>
              <w:rPr>
                <w:rFonts w:ascii="宋体" w:hAnsi="宋体" w:cs="宋体" w:hint="eastAsia"/>
                <w:color w:val="000000"/>
                <w:szCs w:val="21"/>
              </w:rPr>
              <w:t>243.00</w:t>
            </w:r>
          </w:p>
        </w:tc>
      </w:tr>
      <w:tr w:rsidR="006A122D">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6A122D" w:rsidRDefault="006A122D">
      <w:pPr>
        <w:widowControl/>
        <w:spacing w:after="0" w:line="560" w:lineRule="exact"/>
        <w:jc w:val="left"/>
        <w:rPr>
          <w:rFonts w:ascii="仿宋_GB2312" w:eastAsia="仿宋_GB2312" w:hAnsiTheme="majorEastAsia"/>
          <w:b/>
          <w:sz w:val="28"/>
          <w:szCs w:val="28"/>
          <w:highlight w:val="yellow"/>
        </w:rPr>
        <w:sectPr w:rsidR="006A122D">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firstRow="1" w:lastRow="0" w:firstColumn="1" w:lastColumn="0" w:noHBand="0" w:noVBand="1"/>
      </w:tblPr>
      <w:tblGrid>
        <w:gridCol w:w="558"/>
        <w:gridCol w:w="1597"/>
        <w:gridCol w:w="840"/>
        <w:gridCol w:w="477"/>
        <w:gridCol w:w="1763"/>
        <w:gridCol w:w="740"/>
        <w:gridCol w:w="560"/>
        <w:gridCol w:w="1788"/>
        <w:gridCol w:w="857"/>
      </w:tblGrid>
      <w:tr w:rsidR="006A122D">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6A122D" w:rsidRDefault="001446A9">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6A122D">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6A122D" w:rsidRDefault="001446A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6A122D">
        <w:trPr>
          <w:trHeight w:val="269"/>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sidR="003E4717">
              <w:rPr>
                <w:rFonts w:ascii="宋体" w:hAnsi="宋体" w:cs="宋体" w:hint="eastAsia"/>
                <w:color w:val="000000"/>
                <w:kern w:val="0"/>
                <w:szCs w:val="21"/>
              </w:rPr>
              <w:t>霸州市卫生和计划生育局</w:t>
            </w:r>
          </w:p>
        </w:tc>
        <w:tc>
          <w:tcPr>
            <w:tcW w:w="74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6A122D" w:rsidRDefault="001446A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6A122D">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6A122D">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6A122D">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pacing w:after="0" w:line="240" w:lineRule="auto"/>
              <w:jc w:val="center"/>
              <w:rPr>
                <w:rFonts w:ascii="宋体" w:hAnsi="宋体" w:cs="宋体"/>
                <w:color w:val="000000"/>
                <w:sz w:val="22"/>
                <w:szCs w:val="22"/>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1425.64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126.69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543.92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7.27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204.15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12.52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1.50</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113.32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0.35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203.70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3.65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33.88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36.78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70.14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16.43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6.25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1.16</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126.56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1.16</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111.20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88.82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13.65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87.10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11.53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0.23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8.19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20.32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4.69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napToGrid w:val="0"/>
              <w:spacing w:after="0" w:line="240" w:lineRule="auto"/>
              <w:jc w:val="right"/>
              <w:rPr>
                <w:rFonts w:ascii="宋体" w:hAnsi="宋体" w:cs="宋体"/>
                <w:color w:val="000000"/>
                <w:sz w:val="20"/>
                <w:szCs w:val="20"/>
              </w:rPr>
            </w:pPr>
          </w:p>
        </w:tc>
      </w:tr>
      <w:tr w:rsidR="006A122D">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1514.46</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126.69</w:t>
            </w:r>
          </w:p>
        </w:tc>
      </w:tr>
      <w:tr w:rsidR="006A122D">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6A122D" w:rsidRDefault="006A122D">
      <w:pPr>
        <w:widowControl/>
        <w:spacing w:after="0" w:line="560" w:lineRule="exact"/>
        <w:jc w:val="left"/>
        <w:rPr>
          <w:rFonts w:ascii="仿宋_GB2312" w:eastAsia="仿宋_GB2312" w:hAnsiTheme="majorEastAsia"/>
          <w:b/>
          <w:sz w:val="28"/>
          <w:szCs w:val="28"/>
          <w:highlight w:val="yellow"/>
        </w:rPr>
        <w:sectPr w:rsidR="006A122D">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1158"/>
        <w:gridCol w:w="1527"/>
        <w:gridCol w:w="1528"/>
        <w:gridCol w:w="1530"/>
        <w:gridCol w:w="1530"/>
        <w:gridCol w:w="1527"/>
      </w:tblGrid>
      <w:tr w:rsidR="006A122D">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6A122D">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6A122D">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sidR="003E4717">
              <w:rPr>
                <w:rFonts w:ascii="宋体" w:hAnsi="宋体" w:cs="宋体" w:hint="eastAsia"/>
                <w:color w:val="000000"/>
                <w:kern w:val="0"/>
                <w:szCs w:val="21"/>
              </w:rPr>
              <w:t>霸州市卫生和计划生育局</w:t>
            </w:r>
          </w:p>
        </w:tc>
        <w:tc>
          <w:tcPr>
            <w:tcW w:w="1527" w:type="dxa"/>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6A122D">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6A122D">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6A122D">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r>
      <w:tr w:rsidR="006A122D">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A122D">
        <w:trPr>
          <w:trHeight w:val="428"/>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11.17</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1.17</w:t>
            </w:r>
          </w:p>
        </w:tc>
      </w:tr>
      <w:tr w:rsidR="006A122D">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6A122D">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6A122D">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r>
      <w:tr w:rsidR="006A122D">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6A122D">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8.19</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8.19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8.19</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r>
      <w:tr w:rsidR="006A122D">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6A122D" w:rsidRDefault="006A122D">
      <w:pPr>
        <w:widowControl/>
        <w:spacing w:after="0" w:line="560" w:lineRule="exact"/>
        <w:jc w:val="left"/>
        <w:rPr>
          <w:rFonts w:ascii="仿宋_GB2312" w:eastAsia="仿宋_GB2312" w:hAnsiTheme="majorEastAsia"/>
          <w:b/>
          <w:sz w:val="28"/>
          <w:szCs w:val="28"/>
          <w:highlight w:val="yellow"/>
        </w:rPr>
        <w:sectPr w:rsidR="006A122D">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296"/>
        <w:gridCol w:w="191"/>
        <w:gridCol w:w="479"/>
        <w:gridCol w:w="669"/>
        <w:gridCol w:w="376"/>
        <w:gridCol w:w="1166"/>
        <w:gridCol w:w="840"/>
        <w:gridCol w:w="1191"/>
        <w:gridCol w:w="1192"/>
        <w:gridCol w:w="1192"/>
        <w:gridCol w:w="1268"/>
      </w:tblGrid>
      <w:tr w:rsidR="006A122D">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6A122D">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6A122D">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sidR="003E4717">
              <w:rPr>
                <w:rFonts w:ascii="宋体" w:hAnsi="宋体" w:cs="宋体" w:hint="eastAsia"/>
                <w:color w:val="000000"/>
                <w:kern w:val="0"/>
                <w:szCs w:val="21"/>
              </w:rPr>
              <w:t>霸州市卫生和计划生育局</w:t>
            </w:r>
          </w:p>
        </w:tc>
        <w:tc>
          <w:tcPr>
            <w:tcW w:w="84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A122D">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6A122D">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r>
      <w:tr w:rsidR="006A122D">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r>
      <w:tr w:rsidR="006A122D">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6A122D">
            <w:pPr>
              <w:widowControl/>
              <w:adjustRightInd w:val="0"/>
              <w:spacing w:after="0" w:line="240" w:lineRule="auto"/>
              <w:jc w:val="center"/>
              <w:rPr>
                <w:rFonts w:ascii="宋体" w:hAnsi="宋体" w:cs="宋体"/>
                <w:color w:val="000000"/>
                <w:szCs w:val="21"/>
              </w:rPr>
            </w:pPr>
          </w:p>
        </w:tc>
      </w:tr>
      <w:tr w:rsidR="006A122D">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A122D">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b/>
                <w:color w:val="000000"/>
                <w:szCs w:val="21"/>
              </w:rPr>
            </w:pPr>
          </w:p>
        </w:tc>
      </w:tr>
      <w:tr w:rsidR="006A122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r>
      <w:tr w:rsidR="006A122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r>
      <w:tr w:rsidR="006A122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r>
      <w:tr w:rsidR="006A122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r>
      <w:tr w:rsidR="006A122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r>
      <w:tr w:rsidR="006A122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r>
      <w:tr w:rsidR="006A122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r>
      <w:tr w:rsidR="006A122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r>
      <w:tr w:rsidR="006A122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r>
      <w:tr w:rsidR="006A122D">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pacing w:after="0" w:line="240" w:lineRule="auto"/>
              <w:jc w:val="right"/>
              <w:rPr>
                <w:rFonts w:ascii="宋体" w:hAnsi="宋体" w:cs="宋体"/>
                <w:color w:val="000000"/>
                <w:szCs w:val="21"/>
              </w:rPr>
            </w:pPr>
          </w:p>
        </w:tc>
      </w:tr>
      <w:tr w:rsidR="006A122D">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注：本部门本年度无相关收入（或支出、收支及结转结余等）情况，按要求空表列示。         </w:t>
            </w:r>
          </w:p>
        </w:tc>
      </w:tr>
    </w:tbl>
    <w:p w:rsidR="006A122D" w:rsidRDefault="006A122D">
      <w:pPr>
        <w:widowControl/>
        <w:spacing w:after="0" w:line="560" w:lineRule="exact"/>
        <w:jc w:val="left"/>
        <w:rPr>
          <w:rFonts w:ascii="仿宋_GB2312" w:eastAsia="仿宋_GB2312" w:hAnsiTheme="majorEastAsia"/>
          <w:b/>
          <w:sz w:val="28"/>
          <w:szCs w:val="28"/>
          <w:highlight w:val="yellow"/>
        </w:rPr>
        <w:sectPr w:rsidR="006A122D">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firstRow="1" w:lastRow="0" w:firstColumn="1" w:lastColumn="0" w:noHBand="0" w:noVBand="1"/>
      </w:tblPr>
      <w:tblGrid>
        <w:gridCol w:w="442"/>
        <w:gridCol w:w="208"/>
        <w:gridCol w:w="504"/>
        <w:gridCol w:w="274"/>
        <w:gridCol w:w="894"/>
        <w:gridCol w:w="783"/>
        <w:gridCol w:w="252"/>
        <w:gridCol w:w="1646"/>
        <w:gridCol w:w="359"/>
        <w:gridCol w:w="1539"/>
        <w:gridCol w:w="1899"/>
      </w:tblGrid>
      <w:tr w:rsidR="006A122D">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6A122D">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6A122D">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sidR="003E4717">
              <w:rPr>
                <w:rFonts w:ascii="宋体" w:hAnsi="宋体" w:cs="宋体" w:hint="eastAsia"/>
                <w:color w:val="000000"/>
                <w:kern w:val="0"/>
                <w:szCs w:val="21"/>
              </w:rPr>
              <w:t>霸州市卫生和计划生育局</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6A122D">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6A122D">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6A122D">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6A122D">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r>
      <w:tr w:rsidR="006A122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r>
      <w:tr w:rsidR="006A122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r>
      <w:tr w:rsidR="006A122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r>
      <w:tr w:rsidR="006A122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r>
      <w:tr w:rsidR="006A122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r>
      <w:tr w:rsidR="006A122D">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spacing w:after="0" w:line="240" w:lineRule="auto"/>
              <w:jc w:val="right"/>
              <w:rPr>
                <w:rFonts w:ascii="宋体" w:hAnsi="宋体" w:cs="宋体"/>
                <w:color w:val="000000"/>
                <w:sz w:val="22"/>
                <w:szCs w:val="22"/>
              </w:rPr>
            </w:pPr>
          </w:p>
        </w:tc>
      </w:tr>
      <w:tr w:rsidR="006A122D">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6A122D" w:rsidRDefault="001446A9">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注：本部门本年度无相关收入（或支出、收支及结转结余等）情况，按要求空表列示。</w:t>
            </w:r>
          </w:p>
        </w:tc>
      </w:tr>
    </w:tbl>
    <w:p w:rsidR="006A122D" w:rsidRDefault="006A122D">
      <w:pPr>
        <w:widowControl/>
        <w:spacing w:after="0" w:line="560" w:lineRule="exact"/>
        <w:jc w:val="left"/>
        <w:rPr>
          <w:rFonts w:ascii="仿宋_GB2312" w:eastAsia="仿宋_GB2312" w:hAnsiTheme="majorEastAsia"/>
          <w:b/>
          <w:sz w:val="28"/>
          <w:szCs w:val="28"/>
          <w:highlight w:val="yellow"/>
        </w:rPr>
        <w:sectPr w:rsidR="006A122D">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901"/>
        <w:gridCol w:w="1203"/>
        <w:gridCol w:w="790"/>
        <w:gridCol w:w="362"/>
        <w:gridCol w:w="911"/>
        <w:gridCol w:w="241"/>
        <w:gridCol w:w="1032"/>
        <w:gridCol w:w="120"/>
        <w:gridCol w:w="1154"/>
        <w:gridCol w:w="1226"/>
      </w:tblGrid>
      <w:tr w:rsidR="006A122D">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6A122D">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6A122D">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sidR="003E4717">
              <w:rPr>
                <w:rFonts w:ascii="宋体" w:hAnsi="宋体" w:cs="宋体" w:hint="eastAsia"/>
                <w:color w:val="000000"/>
                <w:kern w:val="0"/>
                <w:szCs w:val="21"/>
              </w:rPr>
              <w:t>霸州市卫生和计划生育局</w:t>
            </w:r>
            <w:bookmarkStart w:id="0" w:name="_GoBack"/>
            <w:bookmarkEnd w:id="0"/>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6A122D">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6A122D">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6A122D">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r>
      <w:tr w:rsidR="006A122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A122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47.00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47.00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47.00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r>
      <w:tr w:rsidR="006A122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47.00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47.00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47.00</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r>
      <w:tr w:rsidR="006A122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r>
      <w:tr w:rsidR="006A122D">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r>
      <w:tr w:rsidR="006A122D">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6A122D">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6A122D">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center"/>
              <w:rPr>
                <w:rFonts w:ascii="宋体" w:hAnsi="宋体" w:cs="宋体"/>
                <w:color w:val="000000"/>
                <w:szCs w:val="21"/>
              </w:rPr>
            </w:pPr>
          </w:p>
        </w:tc>
      </w:tr>
      <w:tr w:rsidR="006A122D">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6A122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46.47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46.47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46.47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r>
      <w:tr w:rsidR="006A122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46.47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46.47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46.47</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r>
      <w:tr w:rsidR="006A122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r>
      <w:tr w:rsidR="006A122D">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A122D" w:rsidRDefault="006A122D">
            <w:pPr>
              <w:widowControl/>
              <w:adjustRightInd w:val="0"/>
              <w:snapToGrid w:val="0"/>
              <w:spacing w:after="0" w:line="240" w:lineRule="auto"/>
              <w:jc w:val="right"/>
              <w:rPr>
                <w:rFonts w:ascii="宋体" w:hAnsi="宋体" w:cs="宋体"/>
                <w:color w:val="000000"/>
                <w:szCs w:val="21"/>
              </w:rPr>
            </w:pPr>
          </w:p>
        </w:tc>
      </w:tr>
      <w:tr w:rsidR="006A122D">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6A122D" w:rsidRDefault="001446A9">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6A122D" w:rsidRDefault="006A122D">
      <w:pPr>
        <w:widowControl/>
        <w:spacing w:after="0" w:line="560" w:lineRule="exact"/>
        <w:jc w:val="left"/>
        <w:rPr>
          <w:rFonts w:ascii="仿宋_GB2312" w:eastAsia="仿宋_GB2312" w:hAnsiTheme="majorEastAsia"/>
          <w:b/>
          <w:sz w:val="28"/>
          <w:szCs w:val="28"/>
          <w:highlight w:val="yellow"/>
        </w:rPr>
      </w:pPr>
    </w:p>
    <w:p w:rsidR="006A122D" w:rsidRDefault="006A122D"/>
    <w:p w:rsidR="006A122D" w:rsidRDefault="006A122D"/>
    <w:p w:rsidR="006A122D" w:rsidRDefault="006A122D"/>
    <w:p w:rsidR="006A122D" w:rsidRDefault="006A122D"/>
    <w:p w:rsidR="006A122D" w:rsidRDefault="001446A9">
      <w:pPr>
        <w:tabs>
          <w:tab w:val="left" w:pos="1086"/>
        </w:tabs>
        <w:jc w:val="left"/>
        <w:rPr>
          <w:rFonts w:ascii="仿宋_GB2312" w:eastAsia="仿宋_GB2312" w:hAnsiTheme="majorEastAsia"/>
          <w:b/>
          <w:sz w:val="28"/>
          <w:szCs w:val="28"/>
          <w:highlight w:val="yellow"/>
        </w:rPr>
        <w:sectPr w:rsidR="006A122D">
          <w:pgSz w:w="11906" w:h="16838"/>
          <w:pgMar w:top="2098" w:right="1474" w:bottom="1984" w:left="1588" w:header="851" w:footer="992" w:gutter="0"/>
          <w:cols w:space="0"/>
          <w:docGrid w:type="lines" w:linePitch="312"/>
        </w:sectPr>
      </w:pPr>
      <w:r>
        <w:rPr>
          <w:rFonts w:hint="eastAsia"/>
        </w:rPr>
        <w:tab/>
      </w:r>
    </w:p>
    <w:p w:rsidR="006A122D" w:rsidRDefault="006A122D">
      <w:pPr>
        <w:widowControl/>
        <w:spacing w:line="1200" w:lineRule="exact"/>
        <w:jc w:val="center"/>
        <w:rPr>
          <w:rFonts w:asciiTheme="minorEastAsia" w:eastAsiaTheme="minorEastAsia" w:hAnsi="宋体"/>
          <w:color w:val="000000" w:themeColor="text1"/>
          <w:sz w:val="96"/>
          <w:szCs w:val="96"/>
        </w:rPr>
      </w:pPr>
    </w:p>
    <w:p w:rsidR="006A122D" w:rsidRDefault="006A122D">
      <w:pPr>
        <w:widowControl/>
        <w:spacing w:line="1200" w:lineRule="exact"/>
        <w:jc w:val="center"/>
        <w:rPr>
          <w:rFonts w:asciiTheme="minorEastAsia" w:eastAsiaTheme="minorEastAsia" w:hAnsi="宋体"/>
          <w:color w:val="000000" w:themeColor="text1"/>
          <w:sz w:val="96"/>
          <w:szCs w:val="96"/>
        </w:rPr>
      </w:pPr>
    </w:p>
    <w:p w:rsidR="006A122D" w:rsidRDefault="006A122D">
      <w:pPr>
        <w:widowControl/>
        <w:spacing w:line="1200" w:lineRule="exact"/>
        <w:jc w:val="center"/>
        <w:rPr>
          <w:rFonts w:asciiTheme="minorEastAsia" w:eastAsiaTheme="minorEastAsia" w:hAnsi="宋体"/>
          <w:color w:val="000000" w:themeColor="text1"/>
          <w:sz w:val="96"/>
          <w:szCs w:val="96"/>
        </w:rPr>
      </w:pPr>
    </w:p>
    <w:p w:rsidR="006A122D" w:rsidRDefault="001446A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6A122D" w:rsidRDefault="001446A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rsidR="006A122D" w:rsidRDefault="006A122D">
      <w:pPr>
        <w:rPr>
          <w:rFonts w:ascii="宋体" w:hAnsi="宋体" w:cs="ArialUnicodeMS"/>
          <w:color w:val="000000"/>
          <w:kern w:val="0"/>
        </w:rPr>
        <w:sectPr w:rsidR="006A122D">
          <w:pgSz w:w="11906" w:h="16838"/>
          <w:pgMar w:top="2098" w:right="1474" w:bottom="1984" w:left="1588" w:header="851" w:footer="992" w:gutter="0"/>
          <w:cols w:space="0"/>
          <w:docGrid w:type="lines" w:linePitch="312"/>
        </w:sectPr>
      </w:pPr>
    </w:p>
    <w:p w:rsidR="006A122D" w:rsidRDefault="001446A9">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6A122D" w:rsidRDefault="001446A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本部门2018年度收入总计（含结转和结余）4951.77万元。与2017年度决算相比，收入减少631.03万元，下降11.30%，</w:t>
      </w:r>
      <w:r w:rsidRPr="001446A9">
        <w:rPr>
          <w:rFonts w:ascii="仿宋_GB2312" w:eastAsia="仿宋_GB2312" w:cs="DengXian-Regular" w:hint="eastAsia"/>
          <w:sz w:val="32"/>
          <w:szCs w:val="32"/>
        </w:rPr>
        <w:t>主要是</w:t>
      </w:r>
      <w:r>
        <w:rPr>
          <w:rFonts w:ascii="仿宋_GB2312" w:eastAsia="仿宋_GB2312" w:cs="DengXian-Regular" w:hint="eastAsia"/>
          <w:sz w:val="32"/>
          <w:szCs w:val="32"/>
        </w:rPr>
        <w:t>卫生健康部分基建项目已经完成，财政不需继续投入</w:t>
      </w:r>
      <w:r w:rsidRPr="001446A9">
        <w:rPr>
          <w:rFonts w:ascii="仿宋_GB2312" w:eastAsia="仿宋_GB2312" w:cs="DengXian-Regular" w:hint="eastAsia"/>
          <w:sz w:val="32"/>
          <w:szCs w:val="32"/>
        </w:rPr>
        <w:t>。</w:t>
      </w:r>
      <w:r>
        <w:rPr>
          <w:rFonts w:ascii="仿宋_GB2312" w:eastAsia="仿宋_GB2312" w:cs="DengXian-Regular" w:hint="eastAsia"/>
          <w:sz w:val="32"/>
          <w:szCs w:val="32"/>
        </w:rPr>
        <w:t>2018年度支出总计（含结转和结余）4951.77万元。与2017年度决算相比，支出减少3759.85万元，下降43.16%，</w:t>
      </w:r>
      <w:r w:rsidRPr="001446A9">
        <w:rPr>
          <w:rFonts w:ascii="仿宋_GB2312" w:eastAsia="仿宋_GB2312" w:cs="DengXian-Regular" w:hint="eastAsia"/>
          <w:sz w:val="32"/>
          <w:szCs w:val="32"/>
        </w:rPr>
        <w:t>主要是</w:t>
      </w:r>
      <w:r>
        <w:rPr>
          <w:rFonts w:ascii="仿宋_GB2312" w:eastAsia="仿宋_GB2312" w:cs="DengXian-Regular" w:hint="eastAsia"/>
          <w:sz w:val="32"/>
          <w:szCs w:val="32"/>
        </w:rPr>
        <w:t>卫生健康部分基建项目已经完成，财政不需继续投入</w:t>
      </w:r>
      <w:r w:rsidRPr="001446A9">
        <w:rPr>
          <w:rFonts w:ascii="仿宋_GB2312" w:eastAsia="仿宋_GB2312" w:cs="DengXian-Regular" w:hint="eastAsia"/>
          <w:sz w:val="32"/>
          <w:szCs w:val="32"/>
        </w:rPr>
        <w:t>。</w:t>
      </w:r>
    </w:p>
    <w:p w:rsidR="006A122D" w:rsidRDefault="001446A9">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6A122D" w:rsidRDefault="001446A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本部门2018年度本年收入合计4726.84万元，其中：财政拨款收入4712.42万元，占99.69%；事业收入0万元，占0%；经营收入0万元，占0%；其他收入14.42万元，占0.30%。如表所示：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267"/>
        <w:gridCol w:w="1731"/>
        <w:gridCol w:w="1560"/>
        <w:gridCol w:w="1560"/>
        <w:gridCol w:w="1756"/>
      </w:tblGrid>
      <w:tr w:rsidR="006A122D">
        <w:trPr>
          <w:trHeight w:val="286"/>
        </w:trPr>
        <w:tc>
          <w:tcPr>
            <w:tcW w:w="8874" w:type="dxa"/>
            <w:gridSpan w:val="5"/>
            <w:shd w:val="clear" w:color="auto" w:fill="auto"/>
            <w:vAlign w:val="center"/>
          </w:tcPr>
          <w:p w:rsidR="006A122D" w:rsidRDefault="001446A9">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表1：收入决算结构</w:t>
            </w:r>
          </w:p>
        </w:tc>
      </w:tr>
      <w:tr w:rsidR="006A122D">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其他收入</w:t>
            </w:r>
          </w:p>
        </w:tc>
      </w:tr>
      <w:tr w:rsidR="006A122D">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4712.42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0.00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14.42</w:t>
            </w:r>
          </w:p>
        </w:tc>
      </w:tr>
      <w:tr w:rsidR="006A122D">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99.69%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0.30%</w:t>
            </w:r>
          </w:p>
        </w:tc>
      </w:tr>
    </w:tbl>
    <w:p w:rsidR="006A122D" w:rsidRDefault="006A122D"/>
    <w:p w:rsidR="006A122D" w:rsidRDefault="001446A9">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6A122D" w:rsidRDefault="001446A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本部门2018年度本年支出合计4682.39万元，其中：基本</w:t>
      </w:r>
      <w:r>
        <w:rPr>
          <w:rFonts w:ascii="仿宋_GB2312" w:eastAsia="仿宋_GB2312" w:cs="DengXian-Regular" w:hint="eastAsia"/>
          <w:sz w:val="32"/>
          <w:szCs w:val="32"/>
        </w:rPr>
        <w:lastRenderedPageBreak/>
        <w:t>支出1644.08万元，占35.11%；项目支出3038.31万元，占64.89%；经营支出0万元，占0%。如表所示：</w:t>
      </w:r>
    </w:p>
    <w:p w:rsidR="006A122D" w:rsidRDefault="006A122D">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493"/>
        <w:gridCol w:w="2300"/>
        <w:gridCol w:w="2070"/>
        <w:gridCol w:w="2011"/>
      </w:tblGrid>
      <w:tr w:rsidR="006A122D">
        <w:trPr>
          <w:trHeight w:val="286"/>
        </w:trPr>
        <w:tc>
          <w:tcPr>
            <w:tcW w:w="8874" w:type="dxa"/>
            <w:gridSpan w:val="4"/>
            <w:shd w:val="clear" w:color="auto" w:fill="auto"/>
            <w:vAlign w:val="center"/>
          </w:tcPr>
          <w:p w:rsidR="006A122D" w:rsidRDefault="001446A9">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表2：支出决算结构</w:t>
            </w:r>
          </w:p>
        </w:tc>
      </w:tr>
      <w:tr w:rsidR="006A122D">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经营支出</w:t>
            </w:r>
          </w:p>
        </w:tc>
      </w:tr>
      <w:tr w:rsidR="006A122D">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1644.08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3038.31</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0.00</w:t>
            </w:r>
          </w:p>
        </w:tc>
      </w:tr>
      <w:tr w:rsidR="006A122D">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35.11%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64.89%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0%</w:t>
            </w:r>
          </w:p>
        </w:tc>
      </w:tr>
    </w:tbl>
    <w:p w:rsidR="006A122D" w:rsidRDefault="006A122D">
      <w:pPr>
        <w:adjustRightInd w:val="0"/>
        <w:snapToGrid w:val="0"/>
        <w:spacing w:after="0" w:line="580" w:lineRule="exact"/>
        <w:ind w:firstLineChars="200" w:firstLine="640"/>
        <w:rPr>
          <w:rFonts w:ascii="仿宋_GB2312" w:eastAsia="仿宋_GB2312" w:cs="DengXian-Regular"/>
          <w:sz w:val="32"/>
          <w:szCs w:val="32"/>
        </w:rPr>
      </w:pPr>
    </w:p>
    <w:p w:rsidR="006A122D" w:rsidRDefault="001446A9">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6A122D" w:rsidRDefault="001446A9">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6A122D" w:rsidRDefault="001446A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本部门2018年度形成的财政拨款收支均为一般公共预算财政拨款，其中一般公共预算财政拨款本年收入4712.42万元,比2017年度增加273.46万元，增长6.16%，</w:t>
      </w:r>
      <w:r w:rsidRPr="001446A9">
        <w:rPr>
          <w:rFonts w:ascii="仿宋_GB2312" w:eastAsia="仿宋_GB2312" w:cs="DengXian-Regular" w:hint="eastAsia"/>
          <w:sz w:val="32"/>
          <w:szCs w:val="32"/>
        </w:rPr>
        <w:t>主要是随着医改深入，财政对卫生健康事业逐年加大投入；</w:t>
      </w:r>
      <w:r>
        <w:rPr>
          <w:rFonts w:ascii="仿宋_GB2312" w:eastAsia="仿宋_GB2312" w:cs="DengXian-Regular" w:hint="eastAsia"/>
          <w:sz w:val="32"/>
          <w:szCs w:val="32"/>
        </w:rPr>
        <w:t>本年支出4672.84万元，增加439.13万元，增长10.37%，主要</w:t>
      </w:r>
      <w:r w:rsidRPr="001446A9">
        <w:rPr>
          <w:rFonts w:ascii="仿宋_GB2312" w:eastAsia="仿宋_GB2312" w:cs="DengXian-Regular" w:hint="eastAsia"/>
          <w:sz w:val="32"/>
          <w:szCs w:val="32"/>
        </w:rPr>
        <w:t>是随着医改深入，财政对卫生健康事业逐年加大投入。</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860"/>
        <w:gridCol w:w="1037"/>
        <w:gridCol w:w="1038"/>
        <w:gridCol w:w="1039"/>
        <w:gridCol w:w="1038"/>
        <w:gridCol w:w="1039"/>
        <w:gridCol w:w="1823"/>
      </w:tblGrid>
      <w:tr w:rsidR="006A122D">
        <w:trPr>
          <w:trHeight w:val="375"/>
        </w:trPr>
        <w:tc>
          <w:tcPr>
            <w:tcW w:w="8874" w:type="dxa"/>
            <w:gridSpan w:val="7"/>
            <w:shd w:val="clear" w:color="auto" w:fill="auto"/>
            <w:vAlign w:val="center"/>
          </w:tcPr>
          <w:p w:rsidR="006A122D" w:rsidRDefault="001446A9">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lang w:bidi="ar"/>
              </w:rPr>
              <w:t>表3：2017-2018年财政拨款收支情况</w:t>
            </w:r>
          </w:p>
        </w:tc>
      </w:tr>
      <w:tr w:rsidR="006A122D">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财政拨款支出</w:t>
            </w:r>
          </w:p>
        </w:tc>
      </w:tr>
      <w:tr w:rsidR="006A122D">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政府性基金预算财政拨款支出</w:t>
            </w:r>
          </w:p>
        </w:tc>
      </w:tr>
      <w:tr w:rsidR="006A122D">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2017年（万元）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4438.96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4438.96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4233.71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4233.71</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r>
      <w:tr w:rsidR="006A122D">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4712.42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4712.42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4672.84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4672.84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r>
      <w:tr w:rsidR="006A122D">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6.16%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6.16%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10.37%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10.37%</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r>
    </w:tbl>
    <w:p w:rsidR="006A122D" w:rsidRDefault="006A122D">
      <w:pPr>
        <w:spacing w:after="0" w:line="580" w:lineRule="exact"/>
        <w:ind w:firstLineChars="200" w:firstLine="643"/>
        <w:rPr>
          <w:rFonts w:ascii="楷体_GB2312" w:eastAsia="楷体_GB2312" w:cs="DengXian-Bold"/>
          <w:b/>
          <w:bCs/>
          <w:sz w:val="32"/>
          <w:szCs w:val="32"/>
        </w:rPr>
      </w:pPr>
    </w:p>
    <w:p w:rsidR="006A122D" w:rsidRDefault="001446A9">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6A122D" w:rsidRDefault="001446A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本部门2018年度一般公共预算财政拨款收入4712.42万元，完成年初预算的104.32%,比年初预算增加195.26万元，</w:t>
      </w:r>
      <w:r w:rsidRPr="007F68E4">
        <w:rPr>
          <w:rFonts w:ascii="仿宋_GB2312" w:eastAsia="仿宋_GB2312" w:cs="DengXian-Regular" w:hint="eastAsia"/>
          <w:sz w:val="32"/>
          <w:szCs w:val="32"/>
        </w:rPr>
        <w:t>决算数大于预算数主要是年</w:t>
      </w:r>
      <w:r w:rsidR="007F68E4" w:rsidRPr="007F68E4">
        <w:rPr>
          <w:rFonts w:ascii="仿宋_GB2312" w:eastAsia="仿宋_GB2312" w:cs="DengXian-Regular" w:hint="eastAsia"/>
          <w:sz w:val="32"/>
          <w:szCs w:val="32"/>
        </w:rPr>
        <w:t>度</w:t>
      </w:r>
      <w:r w:rsidRPr="007F68E4">
        <w:rPr>
          <w:rFonts w:ascii="仿宋_GB2312" w:eastAsia="仿宋_GB2312" w:cs="DengXian-Regular" w:hint="eastAsia"/>
          <w:sz w:val="32"/>
          <w:szCs w:val="32"/>
        </w:rPr>
        <w:t>中卫生健康政策</w:t>
      </w:r>
      <w:r w:rsidR="007F68E4" w:rsidRPr="007F68E4">
        <w:rPr>
          <w:rFonts w:ascii="仿宋_GB2312" w:eastAsia="仿宋_GB2312" w:cs="DengXian-Regular" w:hint="eastAsia"/>
          <w:sz w:val="32"/>
          <w:szCs w:val="32"/>
        </w:rPr>
        <w:t>调整，根据工作需要财政追加预算</w:t>
      </w:r>
      <w:r>
        <w:rPr>
          <w:rFonts w:ascii="仿宋_GB2312" w:eastAsia="仿宋_GB2312" w:cs="DengXian-Regular" w:hint="eastAsia"/>
          <w:sz w:val="32"/>
          <w:szCs w:val="32"/>
        </w:rPr>
        <w:t>；本年支出4672.84万元，完成年初预算的103.45%,比年初预算增加155.68万元，决算数大于预算</w:t>
      </w:r>
      <w:r w:rsidRPr="007F68E4">
        <w:rPr>
          <w:rFonts w:ascii="仿宋_GB2312" w:eastAsia="仿宋_GB2312" w:cs="DengXian-Regular" w:hint="eastAsia"/>
          <w:sz w:val="32"/>
          <w:szCs w:val="32"/>
        </w:rPr>
        <w:t>数主要是</w:t>
      </w:r>
      <w:r w:rsidR="007F68E4" w:rsidRPr="007F68E4">
        <w:rPr>
          <w:rFonts w:ascii="仿宋_GB2312" w:eastAsia="仿宋_GB2312" w:cs="DengXian-Regular" w:hint="eastAsia"/>
          <w:sz w:val="32"/>
          <w:szCs w:val="32"/>
        </w:rPr>
        <w:t>年度中卫生健康政策调整，根据工作需要财政追加预算</w:t>
      </w:r>
      <w:r w:rsidRPr="007F68E4">
        <w:rPr>
          <w:rFonts w:ascii="仿宋_GB2312" w:eastAsia="仿宋_GB2312" w:cs="DengXian-Regular" w:hint="eastAsia"/>
          <w:sz w:val="32"/>
          <w:szCs w:val="32"/>
        </w:rPr>
        <w:t>。</w:t>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1855"/>
        <w:gridCol w:w="1523"/>
        <w:gridCol w:w="1003"/>
        <w:gridCol w:w="1522"/>
        <w:gridCol w:w="1003"/>
        <w:gridCol w:w="1003"/>
        <w:gridCol w:w="1136"/>
      </w:tblGrid>
      <w:tr w:rsidR="006A122D">
        <w:trPr>
          <w:trHeight w:val="510"/>
        </w:trPr>
        <w:tc>
          <w:tcPr>
            <w:tcW w:w="9045" w:type="dxa"/>
            <w:gridSpan w:val="7"/>
            <w:shd w:val="clear" w:color="auto" w:fill="auto"/>
            <w:vAlign w:val="center"/>
          </w:tcPr>
          <w:p w:rsidR="006A122D" w:rsidRDefault="001446A9">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表4：财政拨款收支预决算对比情况</w:t>
            </w:r>
          </w:p>
        </w:tc>
      </w:tr>
      <w:tr w:rsidR="006A122D">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财政拨款支出</w:t>
            </w:r>
          </w:p>
        </w:tc>
      </w:tr>
      <w:tr w:rsidR="006A122D">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w:t>
            </w:r>
            <w:r>
              <w:rPr>
                <w:rFonts w:ascii="宋体" w:hAnsi="宋体" w:cs="宋体" w:hint="eastAsia"/>
                <w:color w:val="000000"/>
                <w:kern w:val="0"/>
                <w:sz w:val="20"/>
                <w:szCs w:val="20"/>
                <w:lang w:bidi="ar"/>
              </w:rPr>
              <w:lastRenderedPageBreak/>
              <w:t>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一般公共预算财政</w:t>
            </w:r>
            <w:r>
              <w:rPr>
                <w:rFonts w:ascii="宋体" w:hAnsi="宋体" w:cs="宋体" w:hint="eastAsia"/>
                <w:color w:val="000000"/>
                <w:kern w:val="0"/>
                <w:sz w:val="20"/>
                <w:szCs w:val="20"/>
                <w:lang w:bidi="ar"/>
              </w:rPr>
              <w:lastRenderedPageBreak/>
              <w:t>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政府性基金预算财政拨</w:t>
            </w:r>
            <w:r>
              <w:rPr>
                <w:rFonts w:ascii="宋体" w:hAnsi="宋体" w:cs="宋体" w:hint="eastAsia"/>
                <w:color w:val="000000"/>
                <w:kern w:val="0"/>
                <w:sz w:val="20"/>
                <w:szCs w:val="20"/>
                <w:lang w:bidi="ar"/>
              </w:rPr>
              <w:lastRenderedPageBreak/>
              <w:t>款支出</w:t>
            </w:r>
          </w:p>
        </w:tc>
      </w:tr>
      <w:tr w:rsidR="006A122D">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4517.16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4517.16</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4517.16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4517.16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r>
      <w:tr w:rsidR="006A122D">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4712.42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4712.42</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4672.84</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4672.84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r>
    </w:tbl>
    <w:p w:rsidR="006A122D" w:rsidRDefault="006A122D">
      <w:pPr>
        <w:adjustRightInd w:val="0"/>
        <w:snapToGrid w:val="0"/>
        <w:spacing w:after="0" w:line="580" w:lineRule="exact"/>
        <w:ind w:firstLineChars="200" w:firstLine="640"/>
        <w:rPr>
          <w:rFonts w:ascii="仿宋_GB2312" w:eastAsia="仿宋_GB2312" w:cs="DengXian-Regular"/>
          <w:sz w:val="32"/>
          <w:szCs w:val="32"/>
          <w:highlight w:val="yellow"/>
        </w:rPr>
      </w:pPr>
    </w:p>
    <w:p w:rsidR="006A122D" w:rsidRDefault="001446A9">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6A122D" w:rsidRDefault="001446A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年度财政拨款支出4672.84万元，主要用于以下方面比如：医疗卫生与计划生育支出4429.84万元，占95.00%；节能环保支出243.00万元，占5.00%。</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021"/>
        <w:gridCol w:w="2278"/>
        <w:gridCol w:w="2415"/>
        <w:gridCol w:w="1005"/>
        <w:gridCol w:w="1155"/>
      </w:tblGrid>
      <w:tr w:rsidR="006A122D">
        <w:trPr>
          <w:trHeight w:val="286"/>
        </w:trPr>
        <w:tc>
          <w:tcPr>
            <w:tcW w:w="8874" w:type="dxa"/>
            <w:gridSpan w:val="5"/>
            <w:shd w:val="clear" w:color="auto" w:fill="auto"/>
            <w:vAlign w:val="center"/>
          </w:tcPr>
          <w:p w:rsidR="006A122D" w:rsidRDefault="001446A9">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表5：财政拨款支出决算结构（按功能分类）</w:t>
            </w:r>
          </w:p>
        </w:tc>
      </w:tr>
      <w:tr w:rsidR="006A122D">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医疗卫生与计划生育支出</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节能环保支出</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××支出</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××支出</w:t>
            </w:r>
          </w:p>
        </w:tc>
      </w:tr>
      <w:tr w:rsidR="006A122D">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金额（万元）</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4429.84</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243.00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r>
      <w:tr w:rsidR="006A122D">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占比（%）</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95%</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1446A9">
            <w:pPr>
              <w:rPr>
                <w:rFonts w:ascii="宋体" w:hAnsi="宋体" w:cs="宋体"/>
                <w:color w:val="000000"/>
                <w:sz w:val="24"/>
              </w:rPr>
            </w:pPr>
            <w:r>
              <w:rPr>
                <w:rFonts w:ascii="宋体" w:hAnsi="宋体" w:cs="宋体" w:hint="eastAsia"/>
                <w:color w:val="000000"/>
                <w:sz w:val="24"/>
              </w:rPr>
              <w:t>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122D" w:rsidRDefault="006A122D">
            <w:pPr>
              <w:rPr>
                <w:rFonts w:ascii="宋体" w:hAnsi="宋体" w:cs="宋体"/>
                <w:color w:val="000000"/>
                <w:sz w:val="24"/>
              </w:rPr>
            </w:pPr>
          </w:p>
        </w:tc>
      </w:tr>
    </w:tbl>
    <w:p w:rsidR="006A122D" w:rsidRDefault="001446A9">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6A122D" w:rsidRDefault="001446A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年度一般公共预算财政拨款基本支出1641.15万元，其中：人员经费 1514.46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w:t>
      </w:r>
      <w:r>
        <w:rPr>
          <w:rFonts w:ascii="仿宋_GB2312" w:eastAsia="仿宋_GB2312" w:cs="DengXian-Regular" w:hint="eastAsia"/>
          <w:sz w:val="32"/>
          <w:szCs w:val="32"/>
        </w:rPr>
        <w:lastRenderedPageBreak/>
        <w:t>他对个人和家庭的补助支出等；公用经费126.69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6A122D" w:rsidRDefault="001446A9">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6A122D" w:rsidRDefault="001446A9">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8.19</w:t>
      </w:r>
      <w:r>
        <w:rPr>
          <w:rFonts w:eastAsia="仿宋_GB2312"/>
          <w:sz w:val="32"/>
          <w:szCs w:val="32"/>
        </w:rPr>
        <w:t>万元，</w:t>
      </w:r>
      <w:r>
        <w:rPr>
          <w:rFonts w:eastAsia="仿宋_GB2312" w:hint="eastAsia"/>
          <w:sz w:val="32"/>
          <w:szCs w:val="32"/>
        </w:rPr>
        <w:t>比</w:t>
      </w:r>
      <w:r>
        <w:rPr>
          <w:rFonts w:eastAsia="仿宋_GB2312"/>
          <w:sz w:val="32"/>
          <w:szCs w:val="32"/>
        </w:rPr>
        <w:t>年初预算减少</w:t>
      </w:r>
      <w:r>
        <w:rPr>
          <w:rFonts w:eastAsia="仿宋_GB2312" w:hint="eastAsia"/>
          <w:sz w:val="32"/>
          <w:szCs w:val="32"/>
        </w:rPr>
        <w:t>2.98</w:t>
      </w:r>
      <w:r>
        <w:rPr>
          <w:rFonts w:eastAsia="仿宋_GB2312"/>
          <w:sz w:val="32"/>
          <w:szCs w:val="32"/>
        </w:rPr>
        <w:t>万元，降低</w:t>
      </w:r>
      <w:r>
        <w:rPr>
          <w:rFonts w:eastAsia="仿宋_GB2312" w:hint="eastAsia"/>
          <w:sz w:val="32"/>
          <w:szCs w:val="32"/>
        </w:rPr>
        <w:t>26.68</w:t>
      </w:r>
      <w:r>
        <w:rPr>
          <w:rFonts w:eastAsia="仿宋_GB2312"/>
          <w:sz w:val="32"/>
          <w:szCs w:val="32"/>
        </w:rPr>
        <w:t>%</w:t>
      </w:r>
      <w:r>
        <w:rPr>
          <w:rFonts w:eastAsia="仿宋_GB2312"/>
          <w:sz w:val="32"/>
          <w:szCs w:val="32"/>
        </w:rPr>
        <w:t>，</w:t>
      </w:r>
      <w:r w:rsidRPr="007F68E4">
        <w:rPr>
          <w:rFonts w:eastAsia="仿宋_GB2312"/>
          <w:sz w:val="32"/>
          <w:szCs w:val="32"/>
        </w:rPr>
        <w:t>主要是</w:t>
      </w:r>
      <w:r w:rsidR="007F68E4" w:rsidRPr="007F68E4">
        <w:rPr>
          <w:rFonts w:eastAsia="仿宋_GB2312"/>
          <w:sz w:val="32"/>
          <w:szCs w:val="32"/>
        </w:rPr>
        <w:t>执行</w:t>
      </w:r>
      <w:r w:rsidR="007F68E4">
        <w:rPr>
          <w:rFonts w:eastAsia="仿宋_GB2312"/>
          <w:sz w:val="32"/>
          <w:szCs w:val="32"/>
        </w:rPr>
        <w:t>了</w:t>
      </w:r>
      <w:r w:rsidR="007F68E4" w:rsidRPr="007F68E4">
        <w:rPr>
          <w:rFonts w:eastAsia="仿宋_GB2312"/>
          <w:sz w:val="32"/>
          <w:szCs w:val="32"/>
        </w:rPr>
        <w:t>公务用车</w:t>
      </w:r>
      <w:r w:rsidR="007F68E4" w:rsidRPr="007F68E4">
        <w:rPr>
          <w:rFonts w:eastAsia="仿宋_GB2312" w:hint="eastAsia"/>
          <w:sz w:val="32"/>
          <w:szCs w:val="32"/>
        </w:rPr>
        <w:t>网上派车制度，出车次数略有减少</w:t>
      </w:r>
      <w:r w:rsidRPr="007F68E4">
        <w:rPr>
          <w:rFonts w:eastAsia="仿宋_GB2312"/>
          <w:sz w:val="32"/>
          <w:szCs w:val="32"/>
        </w:rPr>
        <w:t>；</w:t>
      </w:r>
      <w:r>
        <w:rPr>
          <w:rFonts w:eastAsia="仿宋_GB2312" w:hint="eastAsia"/>
          <w:sz w:val="32"/>
          <w:szCs w:val="32"/>
        </w:rPr>
        <w:t>较</w:t>
      </w:r>
      <w:r>
        <w:rPr>
          <w:rFonts w:eastAsia="仿宋_GB2312" w:hint="eastAsia"/>
          <w:sz w:val="32"/>
          <w:szCs w:val="32"/>
        </w:rPr>
        <w:t>2017</w:t>
      </w:r>
      <w:r>
        <w:rPr>
          <w:rFonts w:eastAsia="仿宋_GB2312" w:hint="eastAsia"/>
          <w:sz w:val="32"/>
          <w:szCs w:val="32"/>
        </w:rPr>
        <w:t>年度决算无增减变化。</w:t>
      </w:r>
      <w:r>
        <w:rPr>
          <w:rFonts w:eastAsia="仿宋_GB2312"/>
          <w:sz w:val="32"/>
          <w:szCs w:val="32"/>
        </w:rPr>
        <w:t>具体情况如下：</w:t>
      </w:r>
    </w:p>
    <w:p w:rsidR="006A122D" w:rsidRDefault="001446A9">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因公出国（境）团组0个、共0人/参加其他单位组织的因公出国（境）团组0个、共0人/无本单位组织的出国（境）团组。</w:t>
      </w:r>
      <w:r>
        <w:rPr>
          <w:rFonts w:eastAsia="仿宋_GB2312" w:hint="eastAsia"/>
          <w:sz w:val="32"/>
          <w:szCs w:val="32"/>
        </w:rPr>
        <w:t>较年初预算无增减变化</w:t>
      </w:r>
      <w:r>
        <w:rPr>
          <w:rFonts w:eastAsia="仿宋_GB2312"/>
          <w:sz w:val="32"/>
          <w:szCs w:val="32"/>
        </w:rPr>
        <w:t>；</w:t>
      </w:r>
      <w:r>
        <w:rPr>
          <w:rFonts w:eastAsia="仿宋_GB2312" w:hint="eastAsia"/>
          <w:sz w:val="32"/>
          <w:szCs w:val="32"/>
        </w:rPr>
        <w:t>较</w:t>
      </w:r>
      <w:r>
        <w:rPr>
          <w:rFonts w:eastAsia="仿宋_GB2312" w:hint="eastAsia"/>
          <w:sz w:val="32"/>
          <w:szCs w:val="32"/>
        </w:rPr>
        <w:t>2017</w:t>
      </w:r>
      <w:r>
        <w:rPr>
          <w:rFonts w:eastAsia="仿宋_GB2312" w:hint="eastAsia"/>
          <w:sz w:val="32"/>
          <w:szCs w:val="32"/>
        </w:rPr>
        <w:t>年度决算无增减变化</w:t>
      </w:r>
      <w:r>
        <w:rPr>
          <w:rFonts w:eastAsia="仿宋_GB2312"/>
          <w:sz w:val="32"/>
          <w:szCs w:val="32"/>
        </w:rPr>
        <w:t>。</w:t>
      </w:r>
    </w:p>
    <w:p w:rsidR="006A122D" w:rsidRDefault="001446A9">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8.19</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Pr>
          <w:rFonts w:eastAsia="仿宋_GB2312"/>
          <w:sz w:val="32"/>
          <w:szCs w:val="32"/>
        </w:rPr>
        <w:t>减少</w:t>
      </w:r>
      <w:r>
        <w:rPr>
          <w:rFonts w:eastAsia="仿宋_GB2312" w:hint="eastAsia"/>
          <w:sz w:val="32"/>
          <w:szCs w:val="32"/>
        </w:rPr>
        <w:t>1.81</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增长（降低）</w:t>
      </w:r>
      <w:r>
        <w:rPr>
          <w:rFonts w:eastAsia="仿宋_GB2312" w:hint="eastAsia"/>
          <w:sz w:val="32"/>
          <w:szCs w:val="32"/>
        </w:rPr>
        <w:t>18.</w:t>
      </w:r>
      <w:r w:rsidRPr="001C7E32">
        <w:rPr>
          <w:rFonts w:ascii="仿宋_GB2312" w:eastAsia="仿宋_GB2312" w:cs="DengXian-Regular" w:hint="eastAsia"/>
          <w:sz w:val="32"/>
          <w:szCs w:val="32"/>
        </w:rPr>
        <w:t>10</w:t>
      </w:r>
      <w:r w:rsidRPr="001C7E32">
        <w:rPr>
          <w:rFonts w:ascii="仿宋_GB2312" w:eastAsia="仿宋_GB2312" w:cs="DengXian-Regular"/>
          <w:sz w:val="32"/>
          <w:szCs w:val="32"/>
        </w:rPr>
        <w:t>%</w:t>
      </w:r>
      <w:r>
        <w:rPr>
          <w:rFonts w:ascii="仿宋_GB2312" w:eastAsia="仿宋_GB2312" w:cs="DengXian-Regular" w:hint="eastAsia"/>
          <w:sz w:val="32"/>
          <w:szCs w:val="32"/>
        </w:rPr>
        <w:t>,</w:t>
      </w:r>
      <w:r w:rsidRPr="001C7E32">
        <w:rPr>
          <w:rFonts w:ascii="仿宋_GB2312" w:eastAsia="仿宋_GB2312" w:cs="DengXian-Regular" w:hint="eastAsia"/>
          <w:sz w:val="32"/>
          <w:szCs w:val="32"/>
        </w:rPr>
        <w:t>主要是</w:t>
      </w:r>
      <w:r w:rsidR="001C7E32" w:rsidRPr="001C7E32">
        <w:rPr>
          <w:rFonts w:ascii="仿宋_GB2312" w:eastAsia="仿宋_GB2312" w:cs="DengXian-Regular"/>
          <w:sz w:val="32"/>
          <w:szCs w:val="32"/>
        </w:rPr>
        <w:t>执行了公务用车</w:t>
      </w:r>
      <w:r w:rsidR="001C7E32" w:rsidRPr="001C7E32">
        <w:rPr>
          <w:rFonts w:ascii="仿宋_GB2312" w:eastAsia="仿宋_GB2312" w:cs="DengXian-Regular" w:hint="eastAsia"/>
          <w:sz w:val="32"/>
          <w:szCs w:val="32"/>
        </w:rPr>
        <w:t>网</w:t>
      </w:r>
      <w:r w:rsidR="001C7E32" w:rsidRPr="007F68E4">
        <w:rPr>
          <w:rFonts w:eastAsia="仿宋_GB2312" w:hint="eastAsia"/>
          <w:sz w:val="32"/>
          <w:szCs w:val="32"/>
        </w:rPr>
        <w:t>上派车制度，出</w:t>
      </w:r>
      <w:r w:rsidR="001C7E32" w:rsidRPr="007F68E4">
        <w:rPr>
          <w:rFonts w:eastAsia="仿宋_GB2312" w:hint="eastAsia"/>
          <w:sz w:val="32"/>
          <w:szCs w:val="32"/>
        </w:rPr>
        <w:lastRenderedPageBreak/>
        <w:t>车次数略</w:t>
      </w:r>
      <w:r w:rsidR="001C7E32" w:rsidRPr="001C7E32">
        <w:rPr>
          <w:rFonts w:ascii="仿宋_GB2312" w:eastAsia="仿宋_GB2312" w:cs="DengXian-Regular" w:hint="eastAsia"/>
          <w:sz w:val="32"/>
          <w:szCs w:val="32"/>
        </w:rPr>
        <w:t>有减少</w:t>
      </w:r>
      <w:r w:rsidRPr="001C7E32">
        <w:rPr>
          <w:rFonts w:ascii="仿宋_GB2312" w:eastAsia="仿宋_GB2312" w:cs="DengXian-Regular" w:hint="eastAsia"/>
          <w:sz w:val="32"/>
          <w:szCs w:val="32"/>
        </w:rPr>
        <w:t>；比</w:t>
      </w:r>
      <w:r w:rsidRPr="001C7E32">
        <w:rPr>
          <w:rFonts w:ascii="仿宋_GB2312" w:eastAsia="仿宋_GB2312" w:cs="DengXian-Regular"/>
          <w:sz w:val="32"/>
          <w:szCs w:val="32"/>
        </w:rPr>
        <w:t>201</w:t>
      </w:r>
      <w:r w:rsidRPr="001C7E32">
        <w:rPr>
          <w:rFonts w:ascii="仿宋_GB2312" w:eastAsia="仿宋_GB2312" w:cs="DengXian-Regular" w:hint="eastAsia"/>
          <w:sz w:val="32"/>
          <w:szCs w:val="32"/>
        </w:rPr>
        <w:t>7</w:t>
      </w:r>
      <w:r w:rsidRPr="001C7E32">
        <w:rPr>
          <w:rFonts w:ascii="仿宋_GB2312" w:eastAsia="仿宋_GB2312" w:cs="DengXian-Regular"/>
          <w:sz w:val="32"/>
          <w:szCs w:val="32"/>
        </w:rPr>
        <w:t>年度决算减少</w:t>
      </w:r>
      <w:r w:rsidRPr="001C7E32">
        <w:rPr>
          <w:rFonts w:ascii="仿宋_GB2312" w:eastAsia="仿宋_GB2312" w:cs="DengXian-Regular" w:hint="eastAsia"/>
          <w:sz w:val="32"/>
          <w:szCs w:val="32"/>
        </w:rPr>
        <w:t>0.17</w:t>
      </w:r>
      <w:r w:rsidRPr="001C7E32">
        <w:rPr>
          <w:rFonts w:ascii="仿宋_GB2312" w:eastAsia="仿宋_GB2312" w:cs="DengXian-Regular"/>
          <w:sz w:val="32"/>
          <w:szCs w:val="32"/>
        </w:rPr>
        <w:t>万元，降低</w:t>
      </w:r>
      <w:r w:rsidRPr="001C7E32">
        <w:rPr>
          <w:rFonts w:ascii="仿宋_GB2312" w:eastAsia="仿宋_GB2312" w:cs="DengXian-Regular" w:hint="eastAsia"/>
          <w:sz w:val="32"/>
          <w:szCs w:val="32"/>
        </w:rPr>
        <w:t>2.12</w:t>
      </w:r>
      <w:r w:rsidRPr="001C7E32">
        <w:rPr>
          <w:rFonts w:ascii="仿宋_GB2312" w:eastAsia="仿宋_GB2312" w:cs="DengXian-Regular"/>
          <w:sz w:val="32"/>
          <w:szCs w:val="32"/>
        </w:rPr>
        <w:t>%，主要是</w:t>
      </w:r>
      <w:r w:rsidR="001C7E32" w:rsidRPr="001C7E32">
        <w:rPr>
          <w:rFonts w:ascii="仿宋_GB2312" w:eastAsia="仿宋_GB2312" w:cs="DengXian-Regular"/>
          <w:sz w:val="32"/>
          <w:szCs w:val="32"/>
        </w:rPr>
        <w:t>执行了公务用车</w:t>
      </w:r>
      <w:r w:rsidR="001C7E32" w:rsidRPr="001C7E32">
        <w:rPr>
          <w:rFonts w:ascii="仿宋_GB2312" w:eastAsia="仿宋_GB2312" w:cs="DengXian-Regular" w:hint="eastAsia"/>
          <w:sz w:val="32"/>
          <w:szCs w:val="32"/>
        </w:rPr>
        <w:t>网上派车制度，出车次数略有减少</w:t>
      </w:r>
      <w:r w:rsidRPr="001C7E32">
        <w:rPr>
          <w:rFonts w:ascii="仿宋_GB2312" w:eastAsia="仿宋_GB2312" w:cs="DengXian-Regular"/>
          <w:sz w:val="32"/>
          <w:szCs w:val="32"/>
        </w:rPr>
        <w:t>。其中：</w:t>
      </w:r>
    </w:p>
    <w:p w:rsidR="006A122D" w:rsidRDefault="001446A9">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w:t>
      </w:r>
      <w:r>
        <w:rPr>
          <w:rFonts w:eastAsia="仿宋_GB2312" w:hint="eastAsia"/>
          <w:sz w:val="32"/>
          <w:szCs w:val="32"/>
        </w:rPr>
        <w:t>较年初预算无增减变化；较</w:t>
      </w:r>
      <w:r>
        <w:rPr>
          <w:rFonts w:eastAsia="仿宋_GB2312" w:hint="eastAsia"/>
          <w:sz w:val="32"/>
          <w:szCs w:val="32"/>
        </w:rPr>
        <w:t>2017</w:t>
      </w:r>
      <w:r>
        <w:rPr>
          <w:rFonts w:eastAsia="仿宋_GB2312" w:hint="eastAsia"/>
          <w:sz w:val="32"/>
          <w:szCs w:val="32"/>
        </w:rPr>
        <w:t>年度决算无增减变化</w:t>
      </w:r>
      <w:r>
        <w:rPr>
          <w:rFonts w:eastAsia="仿宋_GB2312"/>
          <w:sz w:val="32"/>
          <w:szCs w:val="32"/>
        </w:rPr>
        <w:t>。</w:t>
      </w:r>
    </w:p>
    <w:p w:rsidR="006A122D" w:rsidRPr="001C7E32" w:rsidRDefault="001446A9">
      <w:pPr>
        <w:adjustRightInd w:val="0"/>
        <w:snapToGrid w:val="0"/>
        <w:spacing w:line="584" w:lineRule="exact"/>
        <w:ind w:firstLineChars="200" w:firstLine="643"/>
        <w:rPr>
          <w:rFonts w:eastAsia="仿宋_GB2312"/>
          <w:sz w:val="32"/>
          <w:szCs w:val="32"/>
        </w:rPr>
      </w:pPr>
      <w:r>
        <w:rPr>
          <w:rFonts w:eastAsia="仿宋_GB2312"/>
          <w:b/>
          <w:sz w:val="32"/>
          <w:szCs w:val="32"/>
        </w:rPr>
        <w:t>公务用车运行维护费支出</w:t>
      </w:r>
      <w:r>
        <w:rPr>
          <w:rFonts w:eastAsia="仿宋_GB2312" w:hint="eastAsia"/>
          <w:b/>
          <w:sz w:val="32"/>
          <w:szCs w:val="32"/>
        </w:rPr>
        <w:t>8.19</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w:t>
      </w:r>
      <w:r w:rsidRPr="001C7E32">
        <w:rPr>
          <w:rFonts w:eastAsia="仿宋_GB2312"/>
          <w:sz w:val="32"/>
          <w:szCs w:val="32"/>
        </w:rPr>
        <w:t>保有量</w:t>
      </w:r>
      <w:r w:rsidR="001C7E32" w:rsidRPr="001C7E32">
        <w:rPr>
          <w:rFonts w:eastAsia="仿宋_GB2312" w:hint="eastAsia"/>
          <w:sz w:val="32"/>
          <w:szCs w:val="32"/>
        </w:rPr>
        <w:t>4</w:t>
      </w:r>
      <w:r w:rsidRPr="001C7E32">
        <w:rPr>
          <w:rFonts w:eastAsia="仿宋_GB2312"/>
          <w:sz w:val="32"/>
          <w:szCs w:val="32"/>
        </w:rPr>
        <w:t>辆。</w:t>
      </w:r>
      <w:r>
        <w:rPr>
          <w:rFonts w:eastAsia="仿宋_GB2312"/>
          <w:sz w:val="32"/>
          <w:szCs w:val="32"/>
        </w:rPr>
        <w:t>公车运行维护费支出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1.81</w:t>
      </w:r>
      <w:r>
        <w:rPr>
          <w:rFonts w:eastAsia="仿宋_GB2312"/>
          <w:sz w:val="32"/>
          <w:szCs w:val="32"/>
        </w:rPr>
        <w:t>万元，降低</w:t>
      </w:r>
      <w:r>
        <w:rPr>
          <w:rFonts w:eastAsia="仿宋_GB2312" w:hint="eastAsia"/>
          <w:sz w:val="32"/>
          <w:szCs w:val="32"/>
        </w:rPr>
        <w:t>18.10</w:t>
      </w:r>
      <w:r>
        <w:rPr>
          <w:rFonts w:eastAsia="仿宋_GB2312"/>
          <w:sz w:val="32"/>
          <w:szCs w:val="32"/>
        </w:rPr>
        <w:t>%</w:t>
      </w:r>
      <w:r>
        <w:rPr>
          <w:rFonts w:eastAsia="仿宋_GB2312"/>
          <w:sz w:val="32"/>
          <w:szCs w:val="32"/>
        </w:rPr>
        <w:t>，</w:t>
      </w:r>
      <w:r w:rsidRPr="001C7E32">
        <w:rPr>
          <w:rFonts w:eastAsia="仿宋_GB2312"/>
          <w:sz w:val="32"/>
          <w:szCs w:val="32"/>
        </w:rPr>
        <w:t>主要是</w:t>
      </w:r>
      <w:r w:rsidR="001C7E32" w:rsidRPr="007F68E4">
        <w:rPr>
          <w:rFonts w:eastAsia="仿宋_GB2312"/>
          <w:sz w:val="32"/>
          <w:szCs w:val="32"/>
        </w:rPr>
        <w:t>执行</w:t>
      </w:r>
      <w:r w:rsidR="001C7E32">
        <w:rPr>
          <w:rFonts w:eastAsia="仿宋_GB2312"/>
          <w:sz w:val="32"/>
          <w:szCs w:val="32"/>
        </w:rPr>
        <w:t>了</w:t>
      </w:r>
      <w:r w:rsidR="001C7E32" w:rsidRPr="007F68E4">
        <w:rPr>
          <w:rFonts w:eastAsia="仿宋_GB2312"/>
          <w:sz w:val="32"/>
          <w:szCs w:val="32"/>
        </w:rPr>
        <w:t>公务用车</w:t>
      </w:r>
      <w:r w:rsidR="001C7E32" w:rsidRPr="007F68E4">
        <w:rPr>
          <w:rFonts w:eastAsia="仿宋_GB2312" w:hint="eastAsia"/>
          <w:sz w:val="32"/>
          <w:szCs w:val="32"/>
        </w:rPr>
        <w:t>网上派车制度，出车次数略有减少</w:t>
      </w:r>
      <w:r w:rsidRPr="001C7E32">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0.17</w:t>
      </w:r>
      <w:r>
        <w:rPr>
          <w:rFonts w:eastAsia="仿宋_GB2312"/>
          <w:sz w:val="32"/>
          <w:szCs w:val="32"/>
        </w:rPr>
        <w:t>万元，增长（降低）</w:t>
      </w:r>
      <w:r>
        <w:rPr>
          <w:rFonts w:eastAsia="仿宋_GB2312" w:hint="eastAsia"/>
          <w:sz w:val="32"/>
          <w:szCs w:val="32"/>
        </w:rPr>
        <w:t>2.08</w:t>
      </w:r>
      <w:r>
        <w:rPr>
          <w:rFonts w:eastAsia="仿宋_GB2312"/>
          <w:sz w:val="32"/>
          <w:szCs w:val="32"/>
        </w:rPr>
        <w:t>x%</w:t>
      </w:r>
      <w:r>
        <w:rPr>
          <w:rFonts w:eastAsia="仿宋_GB2312"/>
          <w:sz w:val="32"/>
          <w:szCs w:val="32"/>
        </w:rPr>
        <w:t>，</w:t>
      </w:r>
      <w:r w:rsidRPr="001C7E32">
        <w:rPr>
          <w:rFonts w:eastAsia="仿宋_GB2312"/>
          <w:sz w:val="32"/>
          <w:szCs w:val="32"/>
        </w:rPr>
        <w:t>主要是</w:t>
      </w:r>
      <w:r w:rsidR="001C7E32" w:rsidRPr="007F68E4">
        <w:rPr>
          <w:rFonts w:eastAsia="仿宋_GB2312"/>
          <w:sz w:val="32"/>
          <w:szCs w:val="32"/>
        </w:rPr>
        <w:t>执行</w:t>
      </w:r>
      <w:r w:rsidR="001C7E32">
        <w:rPr>
          <w:rFonts w:eastAsia="仿宋_GB2312"/>
          <w:sz w:val="32"/>
          <w:szCs w:val="32"/>
        </w:rPr>
        <w:t>了</w:t>
      </w:r>
      <w:r w:rsidR="001C7E32" w:rsidRPr="007F68E4">
        <w:rPr>
          <w:rFonts w:eastAsia="仿宋_GB2312"/>
          <w:sz w:val="32"/>
          <w:szCs w:val="32"/>
        </w:rPr>
        <w:t>公务用车</w:t>
      </w:r>
      <w:r w:rsidR="001C7E32" w:rsidRPr="007F68E4">
        <w:rPr>
          <w:rFonts w:eastAsia="仿宋_GB2312" w:hint="eastAsia"/>
          <w:sz w:val="32"/>
          <w:szCs w:val="32"/>
        </w:rPr>
        <w:t>网上派车制度，出车次数略有减少</w:t>
      </w:r>
      <w:r>
        <w:rPr>
          <w:rFonts w:eastAsia="仿宋_GB2312"/>
          <w:sz w:val="32"/>
          <w:szCs w:val="32"/>
        </w:rPr>
        <w:t>。</w:t>
      </w:r>
    </w:p>
    <w:p w:rsidR="006A122D" w:rsidRPr="00BC2BF4" w:rsidRDefault="001446A9">
      <w:pPr>
        <w:adjustRightInd w:val="0"/>
        <w:snapToGrid w:val="0"/>
        <w:spacing w:line="584" w:lineRule="exact"/>
        <w:ind w:firstLineChars="200" w:firstLine="643"/>
        <w:rPr>
          <w:rFonts w:eastAsia="仿宋_GB2312"/>
          <w:sz w:val="32"/>
          <w:szCs w:val="32"/>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年度公务接待共</w:t>
      </w:r>
      <w:r>
        <w:rPr>
          <w:rFonts w:eastAsia="仿宋_GB2312" w:hint="eastAsia"/>
          <w:sz w:val="32"/>
          <w:szCs w:val="32"/>
        </w:rPr>
        <w:t>0</w:t>
      </w:r>
      <w:r>
        <w:rPr>
          <w:rFonts w:eastAsia="仿宋_GB2312"/>
          <w:sz w:val="32"/>
          <w:szCs w:val="32"/>
        </w:rPr>
        <w:t>批次、</w:t>
      </w:r>
      <w:r>
        <w:rPr>
          <w:rFonts w:eastAsia="仿宋_GB2312" w:hint="eastAsia"/>
          <w:sz w:val="32"/>
          <w:szCs w:val="32"/>
        </w:rPr>
        <w:t>0</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1.17</w:t>
      </w:r>
      <w:r>
        <w:rPr>
          <w:rFonts w:eastAsia="仿宋_GB2312"/>
          <w:sz w:val="32"/>
          <w:szCs w:val="32"/>
        </w:rPr>
        <w:t>万元，降低</w:t>
      </w:r>
      <w:r>
        <w:rPr>
          <w:rFonts w:eastAsia="仿宋_GB2312" w:hint="eastAsia"/>
          <w:sz w:val="32"/>
          <w:szCs w:val="32"/>
        </w:rPr>
        <w:t>100</w:t>
      </w:r>
      <w:r>
        <w:rPr>
          <w:rFonts w:eastAsia="仿宋_GB2312"/>
          <w:sz w:val="32"/>
          <w:szCs w:val="32"/>
        </w:rPr>
        <w:t>%</w:t>
      </w:r>
      <w:r>
        <w:rPr>
          <w:rFonts w:eastAsia="仿宋_GB2312"/>
          <w:sz w:val="32"/>
          <w:szCs w:val="32"/>
        </w:rPr>
        <w:t>，</w:t>
      </w:r>
      <w:r w:rsidRPr="00BC2BF4">
        <w:rPr>
          <w:rFonts w:eastAsia="仿宋_GB2312"/>
          <w:sz w:val="32"/>
          <w:szCs w:val="32"/>
        </w:rPr>
        <w:t>主要是</w:t>
      </w:r>
      <w:r w:rsidR="00BC2BF4">
        <w:rPr>
          <w:rFonts w:eastAsia="仿宋_GB2312" w:hint="eastAsia"/>
          <w:sz w:val="32"/>
          <w:szCs w:val="32"/>
        </w:rPr>
        <w:t>基层减负年，未发生重大接待</w:t>
      </w:r>
      <w:r w:rsidRPr="00BC2BF4">
        <w:rPr>
          <w:rFonts w:eastAsia="仿宋_GB2312"/>
          <w:sz w:val="32"/>
          <w:szCs w:val="32"/>
        </w:rPr>
        <w:t>；</w:t>
      </w:r>
      <w:r>
        <w:rPr>
          <w:rFonts w:eastAsia="仿宋_GB2312" w:hint="eastAsia"/>
          <w:sz w:val="32"/>
          <w:szCs w:val="32"/>
        </w:rPr>
        <w:t>较</w:t>
      </w:r>
      <w:r>
        <w:rPr>
          <w:rFonts w:eastAsia="仿宋_GB2312" w:hint="eastAsia"/>
          <w:sz w:val="32"/>
          <w:szCs w:val="32"/>
        </w:rPr>
        <w:t>2017</w:t>
      </w:r>
      <w:r>
        <w:rPr>
          <w:rFonts w:eastAsia="仿宋_GB2312" w:hint="eastAsia"/>
          <w:sz w:val="32"/>
          <w:szCs w:val="32"/>
        </w:rPr>
        <w:t>年度决算无增减变化</w:t>
      </w:r>
      <w:r>
        <w:rPr>
          <w:rFonts w:eastAsia="仿宋_GB2312"/>
          <w:sz w:val="32"/>
          <w:szCs w:val="32"/>
        </w:rPr>
        <w:t>。</w:t>
      </w:r>
    </w:p>
    <w:p w:rsidR="006A122D" w:rsidRDefault="001446A9">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6A122D" w:rsidRPr="00BC2BF4" w:rsidRDefault="001446A9">
      <w:pPr>
        <w:adjustRightInd w:val="0"/>
        <w:snapToGrid w:val="0"/>
        <w:spacing w:after="0" w:line="580" w:lineRule="exact"/>
        <w:ind w:firstLineChars="200" w:firstLine="640"/>
        <w:rPr>
          <w:rFonts w:eastAsia="仿宋_GB2312"/>
          <w:sz w:val="32"/>
          <w:szCs w:val="32"/>
        </w:rPr>
      </w:pPr>
      <w:r w:rsidRPr="00BC2BF4">
        <w:rPr>
          <w:rFonts w:eastAsia="仿宋_GB2312" w:hint="eastAsia"/>
          <w:sz w:val="32"/>
          <w:szCs w:val="32"/>
        </w:rPr>
        <w:t>（一）预算绩效管理工作开展情况。</w:t>
      </w:r>
    </w:p>
    <w:p w:rsidR="006A122D" w:rsidRPr="00BC2BF4" w:rsidRDefault="001446A9">
      <w:pPr>
        <w:adjustRightInd w:val="0"/>
        <w:snapToGrid w:val="0"/>
        <w:spacing w:after="0" w:line="580" w:lineRule="exact"/>
        <w:ind w:firstLineChars="200" w:firstLine="640"/>
        <w:rPr>
          <w:rFonts w:eastAsia="仿宋_GB2312"/>
          <w:sz w:val="32"/>
          <w:szCs w:val="32"/>
        </w:rPr>
      </w:pPr>
      <w:r w:rsidRPr="00BC2BF4">
        <w:rPr>
          <w:rFonts w:eastAsia="仿宋_GB2312" w:hint="eastAsia"/>
          <w:sz w:val="32"/>
          <w:szCs w:val="32"/>
        </w:rPr>
        <w:t>本部门对</w:t>
      </w:r>
      <w:r w:rsidRPr="00BC2BF4">
        <w:rPr>
          <w:rFonts w:eastAsia="仿宋_GB2312" w:hint="eastAsia"/>
          <w:sz w:val="32"/>
          <w:szCs w:val="32"/>
        </w:rPr>
        <w:t>2018</w:t>
      </w:r>
      <w:r w:rsidRPr="00BC2BF4">
        <w:rPr>
          <w:rFonts w:eastAsia="仿宋_GB2312" w:hint="eastAsia"/>
          <w:sz w:val="32"/>
          <w:szCs w:val="32"/>
        </w:rPr>
        <w:t>年公共卫生、医疗救治、建立卫生</w:t>
      </w:r>
      <w:r w:rsidR="00BC2BF4" w:rsidRPr="00BC2BF4">
        <w:rPr>
          <w:rFonts w:eastAsia="仿宋_GB2312" w:hint="eastAsia"/>
          <w:sz w:val="32"/>
          <w:szCs w:val="32"/>
        </w:rPr>
        <w:t>健康</w:t>
      </w:r>
      <w:r w:rsidRPr="00BC2BF4">
        <w:rPr>
          <w:rFonts w:eastAsia="仿宋_GB2312" w:hint="eastAsia"/>
          <w:sz w:val="32"/>
          <w:szCs w:val="32"/>
        </w:rPr>
        <w:t>人才培训基地，开展医学技术跟踪和适宜技术推广等工作进行了绩效评价。</w:t>
      </w:r>
    </w:p>
    <w:p w:rsidR="006A122D" w:rsidRPr="00BC2BF4" w:rsidRDefault="001446A9">
      <w:pPr>
        <w:numPr>
          <w:ilvl w:val="0"/>
          <w:numId w:val="2"/>
        </w:numPr>
        <w:adjustRightInd w:val="0"/>
        <w:snapToGrid w:val="0"/>
        <w:spacing w:after="0" w:line="580" w:lineRule="exact"/>
        <w:ind w:firstLineChars="200" w:firstLine="640"/>
        <w:rPr>
          <w:rFonts w:eastAsia="仿宋_GB2312"/>
          <w:sz w:val="32"/>
          <w:szCs w:val="32"/>
        </w:rPr>
      </w:pPr>
      <w:r w:rsidRPr="00BC2BF4">
        <w:rPr>
          <w:rFonts w:eastAsia="仿宋_GB2312" w:hint="eastAsia"/>
          <w:sz w:val="32"/>
          <w:szCs w:val="32"/>
        </w:rPr>
        <w:lastRenderedPageBreak/>
        <w:t>项目绩效自评结果。</w:t>
      </w:r>
    </w:p>
    <w:p w:rsidR="006A122D" w:rsidRPr="00BC2BF4" w:rsidRDefault="001446A9">
      <w:pPr>
        <w:adjustRightInd w:val="0"/>
        <w:snapToGrid w:val="0"/>
        <w:spacing w:after="0" w:line="580" w:lineRule="exact"/>
        <w:rPr>
          <w:rFonts w:eastAsia="仿宋_GB2312"/>
          <w:sz w:val="32"/>
          <w:szCs w:val="32"/>
        </w:rPr>
      </w:pPr>
      <w:r w:rsidRPr="00BC2BF4">
        <w:rPr>
          <w:rFonts w:eastAsia="仿宋_GB2312" w:hint="eastAsia"/>
          <w:sz w:val="32"/>
          <w:szCs w:val="32"/>
        </w:rPr>
        <w:t xml:space="preserve">     </w:t>
      </w:r>
      <w:r w:rsidRPr="00BC2BF4">
        <w:rPr>
          <w:rFonts w:eastAsia="仿宋_GB2312" w:hint="eastAsia"/>
          <w:sz w:val="32"/>
          <w:szCs w:val="32"/>
        </w:rPr>
        <w:t>通过各类医疗机构，对不同类型的疾病进行治疗。包括医疗救治，机构改革，鼓励社会资本办医等内容。</w:t>
      </w:r>
    </w:p>
    <w:p w:rsidR="006A122D" w:rsidRPr="00BC2BF4" w:rsidRDefault="001446A9">
      <w:pPr>
        <w:adjustRightInd w:val="0"/>
        <w:snapToGrid w:val="0"/>
        <w:spacing w:after="0" w:line="580" w:lineRule="exact"/>
        <w:ind w:firstLineChars="200" w:firstLine="640"/>
        <w:rPr>
          <w:rFonts w:eastAsia="仿宋_GB2312"/>
          <w:sz w:val="32"/>
          <w:szCs w:val="32"/>
        </w:rPr>
      </w:pPr>
      <w:r w:rsidRPr="00BC2BF4">
        <w:rPr>
          <w:rFonts w:eastAsia="仿宋_GB2312" w:hint="eastAsia"/>
          <w:sz w:val="32"/>
          <w:szCs w:val="32"/>
        </w:rPr>
        <w:t>拟定卫生</w:t>
      </w:r>
      <w:r w:rsidR="00BC2BF4" w:rsidRPr="00BC2BF4">
        <w:rPr>
          <w:rFonts w:eastAsia="仿宋_GB2312" w:hint="eastAsia"/>
          <w:sz w:val="32"/>
          <w:szCs w:val="32"/>
        </w:rPr>
        <w:t>健康</w:t>
      </w:r>
      <w:r w:rsidRPr="00BC2BF4">
        <w:rPr>
          <w:rFonts w:eastAsia="仿宋_GB2312" w:hint="eastAsia"/>
          <w:sz w:val="32"/>
          <w:szCs w:val="32"/>
        </w:rPr>
        <w:t>改革与发展目标、规划和政策措施，起草相关性地方法规和规章草案，制定有关标准和技术规范，监督指导卫生计生相关法律法规落实情况，承担政务公开和业务宣传工作，加强卫生计生能力建设</w:t>
      </w:r>
      <w:r w:rsidRPr="00BC2BF4">
        <w:rPr>
          <w:rFonts w:eastAsia="仿宋_GB2312" w:hint="eastAsia"/>
          <w:sz w:val="32"/>
          <w:szCs w:val="32"/>
        </w:rPr>
        <w:t>,</w:t>
      </w:r>
      <w:r w:rsidRPr="00BC2BF4">
        <w:rPr>
          <w:rFonts w:eastAsia="仿宋_GB2312" w:hint="eastAsia"/>
          <w:sz w:val="32"/>
          <w:szCs w:val="32"/>
        </w:rPr>
        <w:t>落实计划生育一票否决制。建立卫生计生人才培训基地，开展医学技术跟踪和适宜技术推广等工作。</w:t>
      </w:r>
    </w:p>
    <w:p w:rsidR="006A122D" w:rsidRPr="00BC2BF4" w:rsidRDefault="001446A9">
      <w:pPr>
        <w:adjustRightInd w:val="0"/>
        <w:snapToGrid w:val="0"/>
        <w:spacing w:after="0" w:line="580" w:lineRule="exact"/>
        <w:rPr>
          <w:rFonts w:eastAsia="仿宋_GB2312"/>
          <w:sz w:val="32"/>
          <w:szCs w:val="32"/>
        </w:rPr>
      </w:pPr>
      <w:r w:rsidRPr="00BC2BF4">
        <w:rPr>
          <w:rFonts w:eastAsia="仿宋_GB2312"/>
          <w:sz w:val="32"/>
          <w:szCs w:val="32"/>
        </w:rPr>
        <w:t>开展中医药专科建设，培训中医药人才，建立中医药研究室，普及中医药知识，推广中医药文化。</w:t>
      </w:r>
    </w:p>
    <w:p w:rsidR="006A122D" w:rsidRPr="00BC2BF4" w:rsidRDefault="001446A9">
      <w:pPr>
        <w:adjustRightInd w:val="0"/>
        <w:snapToGrid w:val="0"/>
        <w:spacing w:after="0" w:line="580" w:lineRule="exact"/>
        <w:ind w:firstLineChars="300" w:firstLine="960"/>
        <w:rPr>
          <w:rFonts w:eastAsia="仿宋_GB2312"/>
          <w:sz w:val="32"/>
          <w:szCs w:val="32"/>
        </w:rPr>
      </w:pPr>
      <w:r w:rsidRPr="00BC2BF4">
        <w:rPr>
          <w:rFonts w:eastAsia="仿宋_GB2312"/>
          <w:sz w:val="32"/>
          <w:szCs w:val="32"/>
        </w:rPr>
        <w:t>公共卫生是关系到人民大众健康的公共事业，包括对重大疾病的预防、监控和医治，对突发公共事件的卫生应急处置，对食品、药品、公共环境卫生的监督管制。</w:t>
      </w:r>
    </w:p>
    <w:p w:rsidR="006A122D" w:rsidRPr="00BC2BF4" w:rsidRDefault="001446A9">
      <w:pPr>
        <w:numPr>
          <w:ilvl w:val="0"/>
          <w:numId w:val="2"/>
        </w:numPr>
        <w:adjustRightInd w:val="0"/>
        <w:snapToGrid w:val="0"/>
        <w:spacing w:after="0" w:line="580" w:lineRule="exact"/>
        <w:ind w:firstLineChars="200" w:firstLine="640"/>
        <w:rPr>
          <w:rFonts w:eastAsia="仿宋_GB2312"/>
          <w:sz w:val="32"/>
          <w:szCs w:val="32"/>
        </w:rPr>
      </w:pPr>
      <w:r w:rsidRPr="00BC2BF4">
        <w:rPr>
          <w:rFonts w:eastAsia="仿宋_GB2312" w:hint="eastAsia"/>
          <w:sz w:val="32"/>
          <w:szCs w:val="32"/>
        </w:rPr>
        <w:t>重点项目绩效评价结果。</w:t>
      </w:r>
    </w:p>
    <w:p w:rsidR="006A122D" w:rsidRPr="00BC2BF4" w:rsidRDefault="001446A9" w:rsidP="001446A9">
      <w:pPr>
        <w:adjustRightInd w:val="0"/>
        <w:snapToGrid w:val="0"/>
        <w:spacing w:beforeLines="50" w:before="156" w:afterLines="50" w:after="156" w:line="580" w:lineRule="exact"/>
        <w:ind w:leftChars="50" w:left="105" w:rightChars="50" w:right="105" w:firstLineChars="200" w:firstLine="640"/>
        <w:rPr>
          <w:rFonts w:eastAsia="仿宋_GB2312"/>
          <w:sz w:val="32"/>
          <w:szCs w:val="32"/>
        </w:rPr>
      </w:pPr>
      <w:r w:rsidRPr="00BC2BF4">
        <w:rPr>
          <w:rFonts w:eastAsia="仿宋_GB2312" w:hint="eastAsia"/>
          <w:sz w:val="32"/>
          <w:szCs w:val="32"/>
        </w:rPr>
        <w:t xml:space="preserve"> </w:t>
      </w:r>
      <w:r w:rsidRPr="00BC2BF4">
        <w:rPr>
          <w:rFonts w:eastAsia="仿宋_GB2312" w:hint="eastAsia"/>
          <w:sz w:val="32"/>
          <w:szCs w:val="32"/>
        </w:rPr>
        <w:t>针对工作中可能出现的问题和执行情况进行了分类打分，优化整顿，评价的结果为优，是使各项工作更加完善合理，提高了工作效率。</w:t>
      </w:r>
    </w:p>
    <w:p w:rsidR="006A122D" w:rsidRDefault="001446A9">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6A122D" w:rsidRDefault="001446A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6A122D" w:rsidRPr="00BC2BF4" w:rsidRDefault="001446A9">
      <w:pPr>
        <w:adjustRightInd w:val="0"/>
        <w:snapToGrid w:val="0"/>
        <w:spacing w:after="0" w:line="580" w:lineRule="exact"/>
        <w:ind w:firstLineChars="200" w:firstLine="640"/>
        <w:rPr>
          <w:rFonts w:eastAsia="仿宋_GB2312"/>
          <w:sz w:val="32"/>
          <w:szCs w:val="32"/>
        </w:rPr>
      </w:pPr>
      <w:r>
        <w:rPr>
          <w:rFonts w:ascii="仿宋_GB2312" w:eastAsia="仿宋_GB2312" w:cs="DengXian-Regular" w:hint="eastAsia"/>
          <w:sz w:val="32"/>
          <w:szCs w:val="32"/>
        </w:rPr>
        <w:t>本部门2018年度机关运行经费支出126.69万元，比年初预算数减少18.11万元，降低12.51</w:t>
      </w:r>
      <w:r>
        <w:rPr>
          <w:rFonts w:eastAsia="仿宋_GB2312"/>
          <w:sz w:val="32"/>
          <w:szCs w:val="32"/>
        </w:rPr>
        <w:t>%</w:t>
      </w:r>
      <w:r>
        <w:rPr>
          <w:rFonts w:ascii="仿宋_GB2312" w:eastAsia="仿宋_GB2312" w:cs="DengXian-Regular" w:hint="eastAsia"/>
          <w:sz w:val="32"/>
          <w:szCs w:val="32"/>
        </w:rPr>
        <w:t>。</w:t>
      </w:r>
      <w:r w:rsidRPr="00BC2BF4">
        <w:rPr>
          <w:rFonts w:ascii="仿宋_GB2312" w:eastAsia="仿宋_GB2312" w:cs="DengXian-Regular" w:hint="eastAsia"/>
          <w:sz w:val="32"/>
          <w:szCs w:val="32"/>
        </w:rPr>
        <w:t>主要是</w:t>
      </w:r>
      <w:r w:rsidR="00BC2BF4" w:rsidRPr="00BC2BF4">
        <w:rPr>
          <w:rFonts w:ascii="仿宋_GB2312" w:eastAsia="仿宋_GB2312" w:cs="DengXian-Regular" w:hint="eastAsia"/>
          <w:sz w:val="32"/>
          <w:szCs w:val="32"/>
        </w:rPr>
        <w:t>提高机关运行效率，</w:t>
      </w:r>
      <w:r w:rsidR="00BC2BF4" w:rsidRPr="00BC2BF4">
        <w:rPr>
          <w:rFonts w:ascii="仿宋_GB2312" w:eastAsia="仿宋_GB2312" w:cs="DengXian-Regular" w:hint="eastAsia"/>
          <w:sz w:val="32"/>
          <w:szCs w:val="32"/>
        </w:rPr>
        <w:lastRenderedPageBreak/>
        <w:t>节约各项支出</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34.10</w:t>
      </w:r>
      <w:r>
        <w:rPr>
          <w:rFonts w:eastAsia="仿宋_GB2312"/>
          <w:sz w:val="32"/>
          <w:szCs w:val="32"/>
        </w:rPr>
        <w:t>万元，降低</w:t>
      </w:r>
      <w:r>
        <w:rPr>
          <w:rFonts w:eastAsia="仿宋_GB2312" w:hint="eastAsia"/>
          <w:sz w:val="32"/>
          <w:szCs w:val="32"/>
        </w:rPr>
        <w:t>21.21</w:t>
      </w:r>
      <w:r>
        <w:rPr>
          <w:rFonts w:eastAsia="仿宋_GB2312"/>
          <w:sz w:val="32"/>
          <w:szCs w:val="32"/>
        </w:rPr>
        <w:t>%</w:t>
      </w:r>
      <w:r>
        <w:rPr>
          <w:rFonts w:eastAsia="仿宋_GB2312"/>
          <w:sz w:val="32"/>
          <w:szCs w:val="32"/>
        </w:rPr>
        <w:t>，</w:t>
      </w:r>
      <w:r w:rsidR="00BC2BF4">
        <w:rPr>
          <w:rFonts w:eastAsia="仿宋_GB2312"/>
          <w:sz w:val="32"/>
          <w:szCs w:val="32"/>
        </w:rPr>
        <w:t>主要是</w:t>
      </w:r>
      <w:r w:rsidR="00BC2BF4">
        <w:rPr>
          <w:rFonts w:eastAsia="仿宋_GB2312" w:hint="eastAsia"/>
          <w:sz w:val="32"/>
          <w:szCs w:val="32"/>
        </w:rPr>
        <w:t>2017</w:t>
      </w:r>
      <w:r w:rsidR="00BC2BF4">
        <w:rPr>
          <w:rFonts w:eastAsia="仿宋_GB2312" w:hint="eastAsia"/>
          <w:sz w:val="32"/>
          <w:szCs w:val="32"/>
        </w:rPr>
        <w:t>年对机关进行了部分维修，</w:t>
      </w:r>
      <w:r w:rsidR="00BC2BF4">
        <w:rPr>
          <w:rFonts w:eastAsia="仿宋_GB2312" w:hint="eastAsia"/>
          <w:sz w:val="32"/>
          <w:szCs w:val="32"/>
        </w:rPr>
        <w:t>2018</w:t>
      </w:r>
      <w:r w:rsidR="00BC2BF4">
        <w:rPr>
          <w:rFonts w:eastAsia="仿宋_GB2312" w:hint="eastAsia"/>
          <w:sz w:val="32"/>
          <w:szCs w:val="32"/>
        </w:rPr>
        <w:t>年维修费用明显减少</w:t>
      </w:r>
      <w:r w:rsidRPr="00BC2BF4">
        <w:rPr>
          <w:rFonts w:eastAsia="仿宋_GB2312"/>
          <w:sz w:val="32"/>
          <w:szCs w:val="32"/>
        </w:rPr>
        <w:t>。</w:t>
      </w:r>
    </w:p>
    <w:p w:rsidR="006A122D" w:rsidRDefault="001446A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6A122D" w:rsidRPr="00BC2BF4" w:rsidRDefault="001446A9">
      <w:pPr>
        <w:widowControl/>
        <w:spacing w:after="0"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cs="DengXian-Regular" w:hint="eastAsia"/>
          <w:sz w:val="32"/>
          <w:szCs w:val="32"/>
        </w:rPr>
        <w:t>本部门2018年度政府采购支出总额46.47万元，从采购类型来看，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46.47</w:t>
      </w:r>
      <w:r>
        <w:rPr>
          <w:rFonts w:ascii="仿宋_GB2312" w:eastAsia="仿宋_GB2312" w:hAnsi="仿宋_GB2312" w:cs="仿宋_GB2312"/>
          <w:color w:val="000000"/>
          <w:kern w:val="0"/>
          <w:sz w:val="32"/>
          <w:szCs w:val="32"/>
        </w:rPr>
        <w:t xml:space="preserve"> 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w:t>
      </w:r>
      <w:r w:rsidRPr="00BC2BF4">
        <w:rPr>
          <w:rFonts w:ascii="仿宋_GB2312" w:eastAsia="仿宋_GB2312" w:hAnsi="仿宋_GB2312" w:cs="仿宋_GB2312"/>
          <w:color w:val="000000"/>
          <w:kern w:val="0"/>
          <w:sz w:val="32"/>
          <w:szCs w:val="32"/>
        </w:rPr>
        <w:t>授予中小企业合同金</w:t>
      </w:r>
      <w:r w:rsidRPr="00BC2BF4">
        <w:rPr>
          <w:rFonts w:ascii="仿宋_GB2312" w:eastAsia="仿宋_GB2312" w:hAnsi="仿宋_GB2312" w:cs="仿宋_GB2312" w:hint="eastAsia"/>
          <w:color w:val="000000"/>
          <w:kern w:val="0"/>
          <w:sz w:val="32"/>
          <w:szCs w:val="32"/>
        </w:rPr>
        <w:t>0</w:t>
      </w:r>
      <w:r w:rsidRPr="00BC2BF4">
        <w:rPr>
          <w:rFonts w:ascii="仿宋_GB2312" w:eastAsia="仿宋_GB2312" w:hAnsi="仿宋_GB2312" w:cs="仿宋_GB2312"/>
          <w:color w:val="000000"/>
          <w:kern w:val="0"/>
          <w:sz w:val="32"/>
          <w:szCs w:val="32"/>
        </w:rPr>
        <w:t>万元，占政府采购支出总额的</w:t>
      </w:r>
      <w:r w:rsidRPr="00BC2BF4">
        <w:rPr>
          <w:rFonts w:ascii="仿宋_GB2312" w:eastAsia="仿宋_GB2312" w:hAnsi="仿宋_GB2312" w:cs="仿宋_GB2312" w:hint="eastAsia"/>
          <w:color w:val="000000"/>
          <w:kern w:val="0"/>
          <w:sz w:val="32"/>
          <w:szCs w:val="32"/>
        </w:rPr>
        <w:t>0%，</w:t>
      </w:r>
      <w:r w:rsidRPr="00BC2BF4">
        <w:rPr>
          <w:rFonts w:ascii="仿宋_GB2312" w:eastAsia="仿宋_GB2312" w:hAnsi="仿宋_GB2312" w:cs="仿宋_GB2312"/>
          <w:color w:val="000000"/>
          <w:kern w:val="0"/>
          <w:sz w:val="32"/>
          <w:szCs w:val="32"/>
        </w:rPr>
        <w:t>其中授予小微企业合同金额</w:t>
      </w:r>
      <w:r w:rsidRPr="00BC2BF4">
        <w:rPr>
          <w:rFonts w:ascii="仿宋_GB2312" w:eastAsia="仿宋_GB2312" w:hAnsi="仿宋_GB2312" w:cs="仿宋_GB2312" w:hint="eastAsia"/>
          <w:color w:val="000000"/>
          <w:kern w:val="0"/>
          <w:sz w:val="32"/>
          <w:szCs w:val="32"/>
        </w:rPr>
        <w:t>0</w:t>
      </w:r>
      <w:r w:rsidRPr="00BC2BF4">
        <w:rPr>
          <w:rFonts w:ascii="仿宋_GB2312" w:eastAsia="仿宋_GB2312" w:hAnsi="仿宋_GB2312" w:cs="仿宋_GB2312"/>
          <w:color w:val="000000"/>
          <w:kern w:val="0"/>
          <w:sz w:val="32"/>
          <w:szCs w:val="32"/>
        </w:rPr>
        <w:t>万元，占政府采购支出总额的</w:t>
      </w:r>
      <w:r w:rsidRPr="00BC2BF4">
        <w:rPr>
          <w:rFonts w:ascii="仿宋_GB2312" w:eastAsia="仿宋_GB2312" w:hAnsi="仿宋_GB2312" w:cs="仿宋_GB2312" w:hint="eastAsia"/>
          <w:color w:val="000000"/>
          <w:kern w:val="0"/>
          <w:sz w:val="32"/>
          <w:szCs w:val="32"/>
        </w:rPr>
        <w:t>0</w:t>
      </w:r>
      <w:r w:rsidRPr="00BC2BF4">
        <w:rPr>
          <w:rFonts w:ascii="仿宋_GB2312" w:eastAsia="仿宋_GB2312" w:hAnsi="仿宋_GB2312" w:cs="仿宋_GB2312"/>
          <w:color w:val="000000"/>
          <w:kern w:val="0"/>
          <w:sz w:val="32"/>
          <w:szCs w:val="32"/>
        </w:rPr>
        <w:t>%。</w:t>
      </w:r>
    </w:p>
    <w:p w:rsidR="006A122D" w:rsidRDefault="001446A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6A122D" w:rsidRDefault="001446A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BC2BF4">
        <w:rPr>
          <w:rFonts w:ascii="仿宋_GB2312" w:eastAsia="仿宋_GB2312" w:cs="DengXian-Regular" w:hint="eastAsia"/>
          <w:sz w:val="32"/>
          <w:szCs w:val="32"/>
        </w:rPr>
        <w:t>4</w:t>
      </w:r>
      <w:r>
        <w:rPr>
          <w:rFonts w:ascii="仿宋_GB2312" w:eastAsia="仿宋_GB2312" w:cs="DengXian-Regular" w:hint="eastAsia"/>
          <w:sz w:val="32"/>
          <w:szCs w:val="32"/>
        </w:rPr>
        <w:t>辆，较上年车辆无变化。其中，副部（省）级及以上领导用车0辆，主要领导干部用车0辆，机要通信用车</w:t>
      </w:r>
      <w:r w:rsidR="00BC2BF4">
        <w:rPr>
          <w:rFonts w:ascii="仿宋_GB2312" w:eastAsia="仿宋_GB2312" w:cs="DengXian-Regular" w:hint="eastAsia"/>
          <w:sz w:val="32"/>
          <w:szCs w:val="32"/>
        </w:rPr>
        <w:t>2</w:t>
      </w:r>
      <w:r>
        <w:rPr>
          <w:rFonts w:ascii="仿宋_GB2312" w:eastAsia="仿宋_GB2312" w:cs="DengXian-Regular" w:hint="eastAsia"/>
          <w:sz w:val="32"/>
          <w:szCs w:val="32"/>
        </w:rPr>
        <w:t>辆，应急保障用车</w:t>
      </w:r>
      <w:r w:rsidR="00BC2BF4">
        <w:rPr>
          <w:rFonts w:ascii="仿宋_GB2312" w:eastAsia="仿宋_GB2312" w:cs="DengXian-Regular" w:hint="eastAsia"/>
          <w:sz w:val="32"/>
          <w:szCs w:val="32"/>
        </w:rPr>
        <w:t>2</w:t>
      </w:r>
      <w:r>
        <w:rPr>
          <w:rFonts w:ascii="仿宋_GB2312" w:eastAsia="仿宋_GB2312" w:cs="DengXian-Regular" w:hint="eastAsia"/>
          <w:sz w:val="32"/>
          <w:szCs w:val="32"/>
        </w:rPr>
        <w:t>辆，执法执勤用车0辆，特种专业技术用车0辆，离退休干部用车0辆，其他用车0辆；单位价值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万元以上通用设备0台（套），较上年无变化，单位价值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万元以上专用设备0台（套）较上年无变化。</w:t>
      </w:r>
    </w:p>
    <w:p w:rsidR="006A122D" w:rsidRDefault="001446A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6A122D" w:rsidRDefault="001446A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1、本部门2018年度国有资本经营预算财政拨款支出、政府性基金预算财政拨款收入支出无收支及结转结余情况，故政府性基金预算财政拨款收入支出决算表、国有资本经营预算财政拨款</w:t>
      </w:r>
      <w:r>
        <w:rPr>
          <w:rFonts w:ascii="仿宋_GB2312" w:eastAsia="仿宋_GB2312" w:cs="DengXian-Regular" w:hint="eastAsia"/>
          <w:sz w:val="32"/>
          <w:szCs w:val="32"/>
        </w:rPr>
        <w:lastRenderedPageBreak/>
        <w:t>支出决算表以空表列示。</w:t>
      </w:r>
    </w:p>
    <w:p w:rsidR="006A122D" w:rsidRDefault="001446A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6A122D" w:rsidRDefault="006A122D">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6A122D">
          <w:pgSz w:w="11906" w:h="16838"/>
          <w:pgMar w:top="2098" w:right="1474" w:bottom="1984" w:left="1588" w:header="851" w:footer="992" w:gutter="0"/>
          <w:cols w:space="0"/>
          <w:docGrid w:type="lines" w:linePitch="312"/>
        </w:sectPr>
      </w:pPr>
    </w:p>
    <w:p w:rsidR="006A122D" w:rsidRDefault="006A122D">
      <w:pPr>
        <w:widowControl/>
        <w:spacing w:line="1200" w:lineRule="exact"/>
        <w:jc w:val="center"/>
        <w:rPr>
          <w:rFonts w:asciiTheme="minorEastAsia" w:eastAsiaTheme="minorEastAsia" w:hAnsi="宋体"/>
          <w:color w:val="000000" w:themeColor="text1"/>
          <w:sz w:val="96"/>
          <w:szCs w:val="96"/>
        </w:rPr>
      </w:pPr>
    </w:p>
    <w:p w:rsidR="006A122D" w:rsidRDefault="006A122D">
      <w:pPr>
        <w:widowControl/>
        <w:spacing w:line="1200" w:lineRule="exact"/>
        <w:jc w:val="center"/>
        <w:rPr>
          <w:rFonts w:asciiTheme="minorEastAsia" w:eastAsiaTheme="minorEastAsia" w:hAnsi="宋体"/>
          <w:color w:val="000000" w:themeColor="text1"/>
          <w:sz w:val="96"/>
          <w:szCs w:val="96"/>
        </w:rPr>
      </w:pPr>
    </w:p>
    <w:p w:rsidR="006A122D" w:rsidRDefault="006A122D">
      <w:pPr>
        <w:widowControl/>
        <w:spacing w:line="1200" w:lineRule="exact"/>
        <w:jc w:val="center"/>
        <w:rPr>
          <w:rFonts w:asciiTheme="minorEastAsia" w:eastAsiaTheme="minorEastAsia" w:hAnsi="宋体"/>
          <w:color w:val="000000" w:themeColor="text1"/>
          <w:sz w:val="96"/>
          <w:szCs w:val="96"/>
        </w:rPr>
      </w:pPr>
    </w:p>
    <w:p w:rsidR="006A122D" w:rsidRDefault="001446A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6A122D" w:rsidRDefault="001446A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rsidR="006A122D" w:rsidRDefault="006A122D">
      <w:pPr>
        <w:rPr>
          <w:rFonts w:ascii="宋体" w:hAnsi="宋体" w:cs="ArialUnicodeMS"/>
          <w:color w:val="000000"/>
          <w:kern w:val="0"/>
        </w:rPr>
        <w:sectPr w:rsidR="006A122D">
          <w:pgSz w:w="11906" w:h="16838"/>
          <w:pgMar w:top="2098" w:right="1474" w:bottom="1984" w:left="1588" w:header="851" w:footer="992" w:gutter="0"/>
          <w:cols w:space="0"/>
          <w:docGrid w:type="lines" w:linePitch="312"/>
        </w:sectPr>
      </w:pP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w:t>
      </w:r>
      <w:r>
        <w:rPr>
          <w:rFonts w:ascii="仿宋_GB2312" w:eastAsia="仿宋_GB2312" w:hAnsiTheme="majorEastAsia" w:hint="eastAsia"/>
          <w:color w:val="000000"/>
          <w:kern w:val="0"/>
          <w:sz w:val="32"/>
          <w:szCs w:val="32"/>
        </w:rPr>
        <w:lastRenderedPageBreak/>
        <w:t>维修费、过路过桥费、保险费、安全奖励费用等支出；公务接待费反映单位按规定开支的各类公务接待（含外宾接待）支出。</w:t>
      </w: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（十二）公务用车购置：</w:t>
      </w:r>
      <w:r>
        <w:rPr>
          <w:rFonts w:ascii="仿宋_GB2312" w:eastAsia="仿宋_GB2312" w:hAnsiTheme="majorEastAsia" w:hint="eastAsia"/>
          <w:color w:val="000000"/>
          <w:kern w:val="0"/>
          <w:sz w:val="32"/>
          <w:szCs w:val="32"/>
        </w:rPr>
        <w:t>填列单位公务用车购置支出（含车辆购置税、牌照费）。</w:t>
      </w:r>
    </w:p>
    <w:p w:rsidR="006A122D" w:rsidRDefault="001446A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A122D" w:rsidRDefault="001446A9">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（十四）经费形式: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6A122D" w:rsidRDefault="006A122D">
      <w:pPr>
        <w:widowControl/>
        <w:spacing w:after="0" w:line="560" w:lineRule="exact"/>
        <w:ind w:firstLineChars="200" w:firstLine="640"/>
        <w:rPr>
          <w:rFonts w:ascii="仿宋_GB2312" w:eastAsia="仿宋_GB2312" w:hAnsiTheme="minorHAnsi" w:cs="ArialUnicodeMS"/>
          <w:kern w:val="0"/>
          <w:sz w:val="32"/>
          <w:szCs w:val="32"/>
        </w:rPr>
      </w:pPr>
    </w:p>
    <w:p w:rsidR="006A122D" w:rsidRDefault="006A122D">
      <w:pPr>
        <w:widowControl/>
        <w:spacing w:after="0" w:line="560" w:lineRule="exact"/>
        <w:ind w:firstLineChars="200" w:firstLine="640"/>
        <w:rPr>
          <w:rFonts w:ascii="仿宋_GB2312" w:eastAsia="仿宋_GB2312" w:hAnsiTheme="minorHAnsi" w:cs="ArialUnicodeMS"/>
          <w:kern w:val="0"/>
          <w:sz w:val="32"/>
          <w:szCs w:val="32"/>
        </w:rPr>
      </w:pPr>
    </w:p>
    <w:p w:rsidR="006A122D" w:rsidRDefault="006A122D">
      <w:pPr>
        <w:widowControl/>
        <w:spacing w:after="0" w:line="560" w:lineRule="exact"/>
        <w:ind w:firstLineChars="200" w:firstLine="640"/>
        <w:rPr>
          <w:rFonts w:ascii="仿宋_GB2312" w:eastAsia="仿宋_GB2312" w:hAnsiTheme="minorHAnsi" w:cs="ArialUnicodeMS"/>
          <w:kern w:val="0"/>
          <w:sz w:val="32"/>
          <w:szCs w:val="32"/>
        </w:rPr>
      </w:pPr>
    </w:p>
    <w:p w:rsidR="006A122D" w:rsidRDefault="006A122D">
      <w:pPr>
        <w:widowControl/>
        <w:spacing w:after="0" w:line="560" w:lineRule="exact"/>
        <w:ind w:firstLineChars="200" w:firstLine="640"/>
        <w:rPr>
          <w:rFonts w:ascii="仿宋_GB2312" w:eastAsia="仿宋_GB2312" w:hAnsiTheme="minorHAnsi" w:cs="ArialUnicodeMS"/>
          <w:kern w:val="0"/>
          <w:sz w:val="32"/>
          <w:szCs w:val="32"/>
        </w:rPr>
      </w:pPr>
    </w:p>
    <w:p w:rsidR="006A122D" w:rsidRDefault="006A122D">
      <w:pPr>
        <w:widowControl/>
        <w:spacing w:after="0" w:line="560" w:lineRule="exact"/>
        <w:ind w:firstLineChars="200" w:firstLine="640"/>
        <w:rPr>
          <w:rFonts w:ascii="仿宋_GB2312" w:eastAsia="仿宋_GB2312" w:hAnsiTheme="minorHAnsi" w:cs="ArialUnicodeMS"/>
          <w:kern w:val="0"/>
          <w:sz w:val="32"/>
          <w:szCs w:val="32"/>
        </w:rPr>
      </w:pPr>
    </w:p>
    <w:p w:rsidR="006A122D" w:rsidRDefault="006A122D">
      <w:pPr>
        <w:widowControl/>
        <w:spacing w:after="0" w:line="560" w:lineRule="exact"/>
        <w:rPr>
          <w:rFonts w:ascii="仿宋_GB2312" w:eastAsia="仿宋_GB2312" w:hAnsiTheme="minorHAnsi" w:cs="ArialUnicodeMS"/>
          <w:kern w:val="0"/>
          <w:sz w:val="32"/>
          <w:szCs w:val="32"/>
        </w:rPr>
      </w:pPr>
    </w:p>
    <w:sectPr w:rsidR="006A122D">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default"/>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F66552"/>
    <w:multiLevelType w:val="singleLevel"/>
    <w:tmpl w:val="D0F66552"/>
    <w:lvl w:ilvl="0">
      <w:start w:val="2"/>
      <w:numFmt w:val="chineseCounting"/>
      <w:suff w:val="nothing"/>
      <w:lvlText w:val="（%1）"/>
      <w:lvlJc w:val="left"/>
      <w:rPr>
        <w:rFonts w:hint="eastAsia"/>
      </w:r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FAF"/>
    <w:rsid w:val="00022474"/>
    <w:rsid w:val="00024E7F"/>
    <w:rsid w:val="000475A0"/>
    <w:rsid w:val="00067693"/>
    <w:rsid w:val="000838C3"/>
    <w:rsid w:val="000B2446"/>
    <w:rsid w:val="000D7C65"/>
    <w:rsid w:val="000E2F81"/>
    <w:rsid w:val="00101F8D"/>
    <w:rsid w:val="00117946"/>
    <w:rsid w:val="00117E2C"/>
    <w:rsid w:val="001446A9"/>
    <w:rsid w:val="00146C47"/>
    <w:rsid w:val="00152FB8"/>
    <w:rsid w:val="00172A27"/>
    <w:rsid w:val="00176658"/>
    <w:rsid w:val="0018239E"/>
    <w:rsid w:val="001B3410"/>
    <w:rsid w:val="001B7503"/>
    <w:rsid w:val="001C030D"/>
    <w:rsid w:val="001C4A84"/>
    <w:rsid w:val="001C7E32"/>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4717"/>
    <w:rsid w:val="003E7DB3"/>
    <w:rsid w:val="00431175"/>
    <w:rsid w:val="004374A3"/>
    <w:rsid w:val="00493686"/>
    <w:rsid w:val="004B6E37"/>
    <w:rsid w:val="004C32BA"/>
    <w:rsid w:val="004C68EF"/>
    <w:rsid w:val="00503318"/>
    <w:rsid w:val="00575922"/>
    <w:rsid w:val="005A3C0D"/>
    <w:rsid w:val="005A6C90"/>
    <w:rsid w:val="005B37E6"/>
    <w:rsid w:val="005E3FB0"/>
    <w:rsid w:val="005F4B66"/>
    <w:rsid w:val="005F5208"/>
    <w:rsid w:val="00615C31"/>
    <w:rsid w:val="00641318"/>
    <w:rsid w:val="0064405D"/>
    <w:rsid w:val="00695557"/>
    <w:rsid w:val="006A122D"/>
    <w:rsid w:val="006D4EA7"/>
    <w:rsid w:val="0070012A"/>
    <w:rsid w:val="0070664B"/>
    <w:rsid w:val="007071B8"/>
    <w:rsid w:val="007155C2"/>
    <w:rsid w:val="007414DE"/>
    <w:rsid w:val="00760C0C"/>
    <w:rsid w:val="007905A9"/>
    <w:rsid w:val="007E072B"/>
    <w:rsid w:val="007E5500"/>
    <w:rsid w:val="007F055B"/>
    <w:rsid w:val="007F68E4"/>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BC2BF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523A65"/>
    <w:rsid w:val="32D01238"/>
    <w:rsid w:val="3DFC59A8"/>
    <w:rsid w:val="3ECF245E"/>
    <w:rsid w:val="3FB96314"/>
    <w:rsid w:val="53A44FAF"/>
    <w:rsid w:val="55903FE0"/>
    <w:rsid w:val="594329EC"/>
    <w:rsid w:val="5BEE1540"/>
    <w:rsid w:val="5DE61A5D"/>
    <w:rsid w:val="63C04243"/>
    <w:rsid w:val="649C01C7"/>
    <w:rsid w:val="699A3F60"/>
    <w:rsid w:val="6D42224F"/>
    <w:rsid w:val="72857879"/>
    <w:rsid w:val="72902E62"/>
    <w:rsid w:val="73C61104"/>
    <w:rsid w:val="753A1BF5"/>
    <w:rsid w:val="776452EA"/>
    <w:rsid w:val="7B6D5F48"/>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480" w:lineRule="auto"/>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No Spacing"/>
    <w:link w:val="Char5"/>
    <w:uiPriority w:val="1"/>
    <w:qFormat/>
    <w:pPr>
      <w:spacing w:after="160" w:line="480" w:lineRule="auto"/>
    </w:pPr>
    <w:rPr>
      <w:rFonts w:asciiTheme="minorHAnsi" w:eastAsiaTheme="minorEastAsia" w:hAnsiTheme="minorHAnsi" w:cstheme="minorBidi"/>
      <w:sz w:val="22"/>
      <w:szCs w:val="22"/>
    </w:rPr>
  </w:style>
  <w:style w:type="character" w:customStyle="1" w:styleId="Char5">
    <w:name w:val="无间隔 Char"/>
    <w:basedOn w:val="a0"/>
    <w:link w:val="aa"/>
    <w:uiPriority w:val="1"/>
    <w:qFormat/>
    <w:rPr>
      <w:kern w:val="0"/>
      <w:sz w:val="22"/>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4">
    <w:name w:val="标题 Char"/>
    <w:basedOn w:val="a0"/>
    <w:link w:val="a8"/>
    <w:uiPriority w:val="10"/>
    <w:qFormat/>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Pr>
      <w:rFonts w:asciiTheme="minorHAnsi" w:eastAsiaTheme="minorEastAsia" w:hAnsiTheme="minorEastAsia" w:cstheme="minorBidi"/>
      <w:sz w:val="22"/>
      <w:szCs w:val="22"/>
      <w:lang w:eastAsia="zh-CN"/>
    </w:rPr>
  </w:style>
  <w:style w:type="character" w:customStyle="1" w:styleId="Style2">
    <w:name w:val="Style2"/>
    <w:basedOn w:val="a0"/>
    <w:uiPriority w:val="1"/>
    <w:qFormat/>
    <w:rPr>
      <w:rFonts w:asciiTheme="minorHAnsi" w:eastAsiaTheme="minorEastAsia" w:hAnsiTheme="minorEastAsia" w:cstheme="minorBidi"/>
      <w:sz w:val="22"/>
      <w:szCs w:val="22"/>
      <w:lang w:eastAsia="zh-CN"/>
    </w:rPr>
  </w:style>
  <w:style w:type="character" w:customStyle="1" w:styleId="Style3">
    <w:name w:val="Style3"/>
    <w:basedOn w:val="a0"/>
    <w:uiPriority w:val="1"/>
    <w:qFormat/>
    <w:rPr>
      <w:rFonts w:asciiTheme="minorHAnsi" w:eastAsiaTheme="minorEastAsia" w:hAnsiTheme="minorEastAsia" w:cstheme="minorBidi"/>
      <w:szCs w:val="22"/>
      <w:lang w:eastAsia="zh-CN"/>
    </w:rPr>
  </w:style>
  <w:style w:type="character" w:customStyle="1" w:styleId="Style4">
    <w:name w:val="Style4"/>
    <w:basedOn w:val="a0"/>
    <w:uiPriority w:val="1"/>
    <w:qFormat/>
    <w:rPr>
      <w:rFonts w:asciiTheme="minorHAnsi" w:eastAsiaTheme="minorEastAsia" w:hAnsiTheme="minorEastAsia" w:cstheme="minorBidi"/>
      <w:szCs w:val="22"/>
      <w:lang w:eastAsia="zh-CN"/>
    </w:rPr>
  </w:style>
  <w:style w:type="character" w:customStyle="1" w:styleId="Style5">
    <w:name w:val="Style5"/>
    <w:basedOn w:val="a0"/>
    <w:uiPriority w:val="1"/>
    <w:qFormat/>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paragraph" w:styleId="ab">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13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B358BE-2D0F-45A2-B9E7-9B2871FE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33</Pages>
  <Words>2014</Words>
  <Characters>11481</Characters>
  <Application>Microsoft Office Word</Application>
  <DocSecurity>0</DocSecurity>
  <Lines>95</Lines>
  <Paragraphs>26</Paragraphs>
  <ScaleCrop>false</ScaleCrop>
  <Company>Microsoft</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xb21cn</cp:lastModifiedBy>
  <cp:revision>27</cp:revision>
  <cp:lastPrinted>2019-09-27T00:42:00Z</cp:lastPrinted>
  <dcterms:created xsi:type="dcterms:W3CDTF">2019-09-26T01:09:00Z</dcterms:created>
  <dcterms:modified xsi:type="dcterms:W3CDTF">2019-12-02T08:40:00Z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